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F4159" w:rsidRDefault="00777F3B" w:rsidP="006178DE">
      <w:pPr>
        <w:ind w:firstLineChars="950" w:firstLine="2861"/>
        <w:rPr>
          <w:rFonts w:asciiTheme="majorEastAsia" w:eastAsiaTheme="majorEastAsia" w:hAnsiTheme="majorEastAsia" w:cstheme="majorEastAsia"/>
          <w:b/>
          <w:bCs/>
          <w:sz w:val="30"/>
          <w:szCs w:val="30"/>
        </w:rPr>
      </w:pPr>
      <w:r>
        <w:rPr>
          <w:rFonts w:asciiTheme="majorEastAsia" w:eastAsiaTheme="majorEastAsia" w:hAnsiTheme="majorEastAsia" w:cstheme="majorEastAsia" w:hint="eastAsia"/>
          <w:b/>
          <w:bCs/>
          <w:sz w:val="30"/>
          <w:szCs w:val="30"/>
        </w:rPr>
        <w:t>网络改造建设项目要求</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随着我院就诊人次的增加、诊疗范围的扩大，以及诊疗设备的更新换代，网络链路和网络设备需要承载传输的诊疗业务数据量越来越大，几年前建设的网络综合布线系统已经不能满足当前的业务数据需求。为保障我院业务的持续稳定运行，需对当前网络综合布线系统进行升级改造。</w:t>
      </w:r>
    </w:p>
    <w:p w:rsidR="009F4159" w:rsidRDefault="00777F3B">
      <w:pPr>
        <w:spacing w:line="360" w:lineRule="auto"/>
        <w:ind w:firstLineChars="200" w:firstLine="560"/>
        <w:rPr>
          <w:rFonts w:asciiTheme="majorEastAsia" w:eastAsiaTheme="majorEastAsia" w:hAnsiTheme="majorEastAsia" w:cstheme="majorEastAsia"/>
          <w:b/>
          <w:bCs/>
          <w:sz w:val="30"/>
          <w:szCs w:val="30"/>
        </w:rPr>
      </w:pPr>
      <w:r>
        <w:rPr>
          <w:rFonts w:ascii="宋体" w:eastAsia="宋体" w:hAnsi="宋体" w:hint="eastAsia"/>
          <w:sz w:val="28"/>
          <w:szCs w:val="28"/>
        </w:rPr>
        <w:t>在设备选型上考虑到后续的建设发展和避免未来重复投资的浪费，要求整网架构及核心设备具备高可扩展性，能够支持未来网络弹性增长时的接入需求。</w:t>
      </w:r>
    </w:p>
    <w:p w:rsidR="009F4159" w:rsidRDefault="00777F3B">
      <w:pPr>
        <w:spacing w:line="360" w:lineRule="auto"/>
        <w:ind w:firstLineChars="200" w:firstLine="562"/>
        <w:rPr>
          <w:rFonts w:ascii="宋体" w:eastAsia="宋体" w:hAnsi="宋体"/>
          <w:b/>
          <w:bCs/>
          <w:sz w:val="28"/>
          <w:szCs w:val="28"/>
        </w:rPr>
      </w:pPr>
      <w:r>
        <w:rPr>
          <w:rFonts w:ascii="宋体" w:eastAsia="宋体" w:hAnsi="宋体" w:hint="eastAsia"/>
          <w:b/>
          <w:bCs/>
          <w:sz w:val="28"/>
          <w:szCs w:val="28"/>
        </w:rPr>
        <w:t>一、项目目的。</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解决我院的现有大楼的综合布线不规范，以及临床科室普遍使用性能太低的桌面交换机，导致临床科室使用信息系统时常因科室网络通断故障影响正常医疗业务工作的问题。</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 xml:space="preserve">2. </w:t>
      </w:r>
      <w:r>
        <w:rPr>
          <w:rFonts w:ascii="宋体" w:eastAsia="宋体" w:hAnsi="宋体" w:hint="eastAsia"/>
          <w:sz w:val="28"/>
          <w:szCs w:val="28"/>
        </w:rPr>
        <w:t>解决医技科室的影像上传和下载的并发应用，因上联链路带宽不够（千兆共用）出现的网络阻塞。</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 xml:space="preserve">3. </w:t>
      </w:r>
      <w:r>
        <w:rPr>
          <w:rFonts w:ascii="宋体" w:eastAsia="宋体" w:hAnsi="宋体" w:hint="eastAsia"/>
          <w:sz w:val="28"/>
          <w:szCs w:val="28"/>
        </w:rPr>
        <w:t>解决大楼汇聚层上联光链路不稳定</w:t>
      </w:r>
      <w:r>
        <w:rPr>
          <w:rFonts w:ascii="宋体" w:eastAsia="宋体" w:hAnsi="宋体" w:hint="eastAsia"/>
          <w:sz w:val="28"/>
          <w:szCs w:val="28"/>
        </w:rPr>
        <w:t>(</w:t>
      </w:r>
      <w:r>
        <w:rPr>
          <w:rFonts w:ascii="宋体" w:eastAsia="宋体" w:hAnsi="宋体" w:hint="eastAsia"/>
          <w:sz w:val="28"/>
          <w:szCs w:val="28"/>
        </w:rPr>
        <w:t>因经常出现错误报文，</w:t>
      </w:r>
      <w:r>
        <w:rPr>
          <w:rFonts w:ascii="宋体" w:eastAsia="宋体" w:hAnsi="宋体" w:hint="eastAsia"/>
          <w:sz w:val="28"/>
          <w:szCs w:val="28"/>
        </w:rPr>
        <w:t>3</w:t>
      </w:r>
      <w:r>
        <w:rPr>
          <w:rFonts w:ascii="宋体" w:eastAsia="宋体" w:hAnsi="宋体" w:hint="eastAsia"/>
          <w:sz w:val="28"/>
          <w:szCs w:val="28"/>
        </w:rPr>
        <w:t>号楼、门诊楼、医技楼的医生使用信息系统时出现系统</w:t>
      </w:r>
      <w:r>
        <w:rPr>
          <w:rFonts w:ascii="宋体" w:eastAsia="宋体" w:hAnsi="宋体" w:hint="eastAsia"/>
          <w:sz w:val="28"/>
          <w:szCs w:val="28"/>
        </w:rPr>
        <w:t>数据连接错误并且频繁发生</w:t>
      </w:r>
      <w:r>
        <w:rPr>
          <w:rFonts w:ascii="宋体" w:eastAsia="宋体" w:hAnsi="宋体" w:hint="eastAsia"/>
          <w:sz w:val="28"/>
          <w:szCs w:val="28"/>
        </w:rPr>
        <w:t>)</w:t>
      </w:r>
      <w:r>
        <w:rPr>
          <w:rFonts w:ascii="宋体" w:eastAsia="宋体" w:hAnsi="宋体" w:hint="eastAsia"/>
          <w:sz w:val="28"/>
          <w:szCs w:val="28"/>
        </w:rPr>
        <w:t>的现状。</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 xml:space="preserve">4. </w:t>
      </w:r>
      <w:r>
        <w:rPr>
          <w:rFonts w:ascii="宋体" w:eastAsia="宋体" w:hAnsi="宋体" w:hint="eastAsia"/>
          <w:sz w:val="28"/>
          <w:szCs w:val="28"/>
        </w:rPr>
        <w:t>提升核心交换机的处理能力，满足我院医疗业务的不断发展对信息系统的要求。现有的核心交换机的访问策略数量支持不够，经多次调整后基本满足业务需求，但是已经无法满足医院未来的发展需要。</w:t>
      </w:r>
    </w:p>
    <w:p w:rsidR="009F4159" w:rsidRDefault="00777F3B">
      <w:pPr>
        <w:spacing w:line="360" w:lineRule="auto"/>
        <w:ind w:firstLineChars="200" w:firstLine="562"/>
        <w:rPr>
          <w:rFonts w:ascii="宋体" w:eastAsia="宋体" w:hAnsi="宋体"/>
          <w:b/>
          <w:bCs/>
          <w:sz w:val="28"/>
          <w:szCs w:val="28"/>
        </w:rPr>
      </w:pPr>
      <w:r>
        <w:rPr>
          <w:rFonts w:ascii="宋体" w:eastAsia="宋体" w:hAnsi="宋体" w:hint="eastAsia"/>
          <w:b/>
          <w:bCs/>
          <w:sz w:val="28"/>
          <w:szCs w:val="28"/>
        </w:rPr>
        <w:lastRenderedPageBreak/>
        <w:t>二、总体要求。</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采用非屏蔽六类双绞线对科室所在大楼楼层进行水平综合布线，每幢大楼的每一层信息点以千兆接入网络交换机，大楼的接入交换机通过万兆单模光缆上行到大楼汇聚交换机，汇聚交换机通过</w:t>
      </w:r>
      <w:r>
        <w:rPr>
          <w:rFonts w:ascii="宋体" w:eastAsia="宋体" w:hAnsi="宋体" w:hint="eastAsia"/>
          <w:sz w:val="28"/>
          <w:szCs w:val="28"/>
        </w:rPr>
        <w:t>40GE</w:t>
      </w:r>
      <w:r>
        <w:rPr>
          <w:rFonts w:ascii="宋体" w:eastAsia="宋体" w:hAnsi="宋体" w:hint="eastAsia"/>
          <w:sz w:val="28"/>
          <w:szCs w:val="28"/>
        </w:rPr>
        <w:t>单模光缆双链路上行至中心机房和容灾机房的核心交换机，中心机房和容灾机房的核心交换机通过</w:t>
      </w:r>
      <w:r>
        <w:rPr>
          <w:rFonts w:ascii="宋体" w:eastAsia="宋体" w:hAnsi="宋体" w:hint="eastAsia"/>
          <w:sz w:val="28"/>
          <w:szCs w:val="28"/>
        </w:rPr>
        <w:t>100GE</w:t>
      </w:r>
      <w:r>
        <w:rPr>
          <w:rFonts w:ascii="宋体" w:eastAsia="宋体" w:hAnsi="宋体" w:hint="eastAsia"/>
          <w:sz w:val="28"/>
          <w:szCs w:val="28"/>
        </w:rPr>
        <w:t>单模光缆实现互联和虚拟化管理。布线范围是</w:t>
      </w:r>
      <w:r>
        <w:rPr>
          <w:rFonts w:ascii="宋体" w:eastAsia="宋体" w:hAnsi="宋体" w:hint="eastAsia"/>
          <w:sz w:val="28"/>
          <w:szCs w:val="28"/>
        </w:rPr>
        <w:t>1</w:t>
      </w:r>
      <w:r>
        <w:rPr>
          <w:rFonts w:ascii="宋体" w:eastAsia="宋体" w:hAnsi="宋体" w:hint="eastAsia"/>
          <w:sz w:val="28"/>
          <w:szCs w:val="28"/>
        </w:rPr>
        <w:t>号楼、</w:t>
      </w:r>
      <w:r>
        <w:rPr>
          <w:rFonts w:ascii="宋体" w:eastAsia="宋体" w:hAnsi="宋体" w:hint="eastAsia"/>
          <w:sz w:val="28"/>
          <w:szCs w:val="28"/>
        </w:rPr>
        <w:t>2</w:t>
      </w:r>
      <w:r>
        <w:rPr>
          <w:rFonts w:ascii="宋体" w:eastAsia="宋体" w:hAnsi="宋体" w:hint="eastAsia"/>
          <w:sz w:val="28"/>
          <w:szCs w:val="28"/>
        </w:rPr>
        <w:t>号楼、</w:t>
      </w:r>
      <w:r>
        <w:rPr>
          <w:rFonts w:ascii="宋体" w:eastAsia="宋体" w:hAnsi="宋体" w:hint="eastAsia"/>
          <w:sz w:val="28"/>
          <w:szCs w:val="28"/>
        </w:rPr>
        <w:t>3</w:t>
      </w:r>
      <w:r>
        <w:rPr>
          <w:rFonts w:ascii="宋体" w:eastAsia="宋体" w:hAnsi="宋体" w:hint="eastAsia"/>
          <w:sz w:val="28"/>
          <w:szCs w:val="28"/>
        </w:rPr>
        <w:t>号楼、医技楼、门诊楼、药剂楼、制剂楼等玉溪市中医医院的办公区域。</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1.</w:t>
      </w:r>
      <w:r>
        <w:rPr>
          <w:rFonts w:ascii="宋体" w:eastAsia="宋体" w:hAnsi="宋体" w:hint="eastAsia"/>
          <w:sz w:val="28"/>
          <w:szCs w:val="28"/>
        </w:rPr>
        <w:t>水平布线要求。采用非屏蔽六类双绞线对科室所在大楼楼层进行水平综合布线，接入到楼层固定的墙柜</w:t>
      </w:r>
      <w:r>
        <w:rPr>
          <w:rFonts w:ascii="宋体" w:eastAsia="宋体" w:hAnsi="宋体" w:hint="eastAsia"/>
          <w:sz w:val="28"/>
          <w:szCs w:val="28"/>
        </w:rPr>
        <w:t>(</w:t>
      </w:r>
      <w:r>
        <w:rPr>
          <w:rFonts w:ascii="宋体" w:eastAsia="宋体" w:hAnsi="宋体" w:hint="eastAsia"/>
          <w:sz w:val="28"/>
          <w:szCs w:val="28"/>
        </w:rPr>
        <w:t>标准</w:t>
      </w:r>
      <w:r>
        <w:rPr>
          <w:rFonts w:ascii="宋体" w:eastAsia="宋体" w:hAnsi="宋体" w:hint="eastAsia"/>
          <w:sz w:val="28"/>
          <w:szCs w:val="28"/>
        </w:rPr>
        <w:t>19"</w:t>
      </w:r>
      <w:r>
        <w:rPr>
          <w:rFonts w:ascii="宋体" w:eastAsia="宋体" w:hAnsi="宋体" w:hint="eastAsia"/>
          <w:sz w:val="28"/>
          <w:szCs w:val="28"/>
        </w:rPr>
        <w:t>机柜，</w:t>
      </w:r>
      <w:r>
        <w:rPr>
          <w:rFonts w:ascii="宋体" w:eastAsia="宋体" w:hAnsi="宋体" w:hint="eastAsia"/>
          <w:sz w:val="28"/>
          <w:szCs w:val="28"/>
        </w:rPr>
        <w:t>16</w:t>
      </w:r>
      <w:r>
        <w:rPr>
          <w:rFonts w:ascii="宋体" w:eastAsia="宋体" w:hAnsi="宋体" w:hint="eastAsia"/>
          <w:sz w:val="28"/>
          <w:szCs w:val="28"/>
        </w:rPr>
        <w:t>U</w:t>
      </w:r>
      <w:r>
        <w:rPr>
          <w:rFonts w:ascii="宋体" w:eastAsia="宋体" w:hAnsi="宋体" w:hint="eastAsia"/>
          <w:sz w:val="28"/>
          <w:szCs w:val="28"/>
        </w:rPr>
        <w:t>，含</w:t>
      </w:r>
      <w:r>
        <w:rPr>
          <w:rFonts w:ascii="宋体" w:eastAsia="宋体" w:hAnsi="宋体" w:hint="eastAsia"/>
          <w:sz w:val="28"/>
          <w:szCs w:val="28"/>
        </w:rPr>
        <w:t>PDU</w:t>
      </w:r>
      <w:r>
        <w:rPr>
          <w:rFonts w:ascii="宋体" w:eastAsia="宋体" w:hAnsi="宋体" w:hint="eastAsia"/>
          <w:sz w:val="28"/>
          <w:szCs w:val="28"/>
        </w:rPr>
        <w:t>、含机柜安装及相关电路改造</w:t>
      </w:r>
      <w:r>
        <w:rPr>
          <w:rFonts w:ascii="宋体" w:eastAsia="宋体" w:hAnsi="宋体" w:hint="eastAsia"/>
          <w:sz w:val="28"/>
          <w:szCs w:val="28"/>
        </w:rPr>
        <w:t>)</w:t>
      </w:r>
      <w:r>
        <w:rPr>
          <w:rFonts w:ascii="宋体" w:eastAsia="宋体" w:hAnsi="宋体" w:hint="eastAsia"/>
          <w:sz w:val="28"/>
          <w:szCs w:val="28"/>
        </w:rPr>
        <w:t>或者标准机柜</w:t>
      </w:r>
      <w:r>
        <w:rPr>
          <w:rFonts w:ascii="宋体" w:eastAsia="宋体" w:hAnsi="宋体" w:hint="eastAsia"/>
          <w:sz w:val="28"/>
          <w:szCs w:val="28"/>
        </w:rPr>
        <w:t>(</w:t>
      </w:r>
      <w:r>
        <w:rPr>
          <w:rFonts w:ascii="宋体" w:eastAsia="宋体" w:hAnsi="宋体" w:hint="eastAsia"/>
          <w:sz w:val="28"/>
          <w:szCs w:val="28"/>
        </w:rPr>
        <w:t>标准</w:t>
      </w:r>
      <w:r>
        <w:rPr>
          <w:rFonts w:ascii="宋体" w:eastAsia="宋体" w:hAnsi="宋体" w:hint="eastAsia"/>
          <w:sz w:val="28"/>
          <w:szCs w:val="28"/>
        </w:rPr>
        <w:t>19"</w:t>
      </w:r>
      <w:r>
        <w:rPr>
          <w:rFonts w:ascii="宋体" w:eastAsia="宋体" w:hAnsi="宋体" w:hint="eastAsia"/>
          <w:sz w:val="28"/>
          <w:szCs w:val="28"/>
        </w:rPr>
        <w:t>机柜，</w:t>
      </w:r>
      <w:r>
        <w:rPr>
          <w:rFonts w:ascii="宋体" w:eastAsia="宋体" w:hAnsi="宋体" w:hint="eastAsia"/>
          <w:sz w:val="28"/>
          <w:szCs w:val="28"/>
        </w:rPr>
        <w:t>42U</w:t>
      </w:r>
      <w:r>
        <w:rPr>
          <w:rFonts w:ascii="宋体" w:eastAsia="宋体" w:hAnsi="宋体" w:hint="eastAsia"/>
          <w:sz w:val="28"/>
          <w:szCs w:val="28"/>
        </w:rPr>
        <w:t>，含</w:t>
      </w:r>
      <w:r>
        <w:rPr>
          <w:rFonts w:ascii="宋体" w:eastAsia="宋体" w:hAnsi="宋体" w:hint="eastAsia"/>
          <w:sz w:val="28"/>
          <w:szCs w:val="28"/>
        </w:rPr>
        <w:t>PDU</w:t>
      </w:r>
      <w:r>
        <w:rPr>
          <w:rFonts w:ascii="宋体" w:eastAsia="宋体" w:hAnsi="宋体" w:hint="eastAsia"/>
          <w:sz w:val="28"/>
          <w:szCs w:val="28"/>
        </w:rPr>
        <w:t>、含机柜安装及相关电路改造</w:t>
      </w:r>
      <w:r>
        <w:rPr>
          <w:rFonts w:ascii="宋体" w:eastAsia="宋体" w:hAnsi="宋体" w:hint="eastAsia"/>
          <w:sz w:val="28"/>
          <w:szCs w:val="28"/>
        </w:rPr>
        <w:t>)</w:t>
      </w:r>
      <w:r>
        <w:rPr>
          <w:rFonts w:ascii="宋体" w:eastAsia="宋体" w:hAnsi="宋体" w:hint="eastAsia"/>
          <w:sz w:val="28"/>
          <w:szCs w:val="28"/>
        </w:rPr>
        <w:t>，使用</w:t>
      </w:r>
      <w:r>
        <w:rPr>
          <w:rFonts w:ascii="宋体" w:eastAsia="宋体" w:hAnsi="宋体" w:hint="eastAsia"/>
          <w:sz w:val="28"/>
          <w:szCs w:val="28"/>
        </w:rPr>
        <w:t>24</w:t>
      </w:r>
      <w:r>
        <w:rPr>
          <w:rFonts w:ascii="宋体" w:eastAsia="宋体" w:hAnsi="宋体" w:hint="eastAsia"/>
          <w:sz w:val="28"/>
          <w:szCs w:val="28"/>
        </w:rPr>
        <w:t>口六类配线架。</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2.</w:t>
      </w:r>
      <w:r>
        <w:rPr>
          <w:rFonts w:ascii="宋体" w:eastAsia="宋体" w:hAnsi="宋体" w:hint="eastAsia"/>
          <w:sz w:val="28"/>
          <w:szCs w:val="28"/>
        </w:rPr>
        <w:t>垂直布线要求。楼层接入层到汇聚层布放</w:t>
      </w:r>
      <w:r>
        <w:rPr>
          <w:rFonts w:ascii="宋体" w:eastAsia="宋体" w:hAnsi="宋体" w:hint="eastAsia"/>
          <w:sz w:val="28"/>
          <w:szCs w:val="28"/>
        </w:rPr>
        <w:t>12</w:t>
      </w:r>
      <w:r>
        <w:rPr>
          <w:rFonts w:ascii="宋体" w:eastAsia="宋体" w:hAnsi="宋体" w:hint="eastAsia"/>
          <w:sz w:val="28"/>
          <w:szCs w:val="28"/>
        </w:rPr>
        <w:t>芯单模光缆</w:t>
      </w:r>
      <w:r>
        <w:rPr>
          <w:rFonts w:ascii="宋体" w:eastAsia="宋体" w:hAnsi="宋体" w:hint="eastAsia"/>
          <w:sz w:val="28"/>
          <w:szCs w:val="28"/>
        </w:rPr>
        <w:t>(</w:t>
      </w:r>
      <w:r>
        <w:rPr>
          <w:rFonts w:ascii="宋体" w:eastAsia="宋体" w:hAnsi="宋体" w:hint="eastAsia"/>
          <w:sz w:val="28"/>
          <w:szCs w:val="28"/>
        </w:rPr>
        <w:t>含</w:t>
      </w:r>
      <w:r>
        <w:rPr>
          <w:rFonts w:ascii="宋体" w:eastAsia="宋体" w:hAnsi="宋体" w:hint="eastAsia"/>
          <w:sz w:val="28"/>
          <w:szCs w:val="28"/>
        </w:rPr>
        <w:t>ODF</w:t>
      </w:r>
      <w:r>
        <w:rPr>
          <w:rFonts w:ascii="宋体" w:eastAsia="宋体" w:hAnsi="宋体" w:hint="eastAsia"/>
          <w:sz w:val="28"/>
          <w:szCs w:val="28"/>
        </w:rPr>
        <w:t>架、光缆跳线</w:t>
      </w:r>
      <w:r>
        <w:rPr>
          <w:rFonts w:ascii="宋体" w:eastAsia="宋体" w:hAnsi="宋体" w:hint="eastAsia"/>
          <w:sz w:val="28"/>
          <w:szCs w:val="28"/>
        </w:rPr>
        <w:t>)</w:t>
      </w:r>
      <w:r>
        <w:rPr>
          <w:rFonts w:ascii="宋体" w:eastAsia="宋体" w:hAnsi="宋体" w:hint="eastAsia"/>
          <w:sz w:val="28"/>
          <w:szCs w:val="28"/>
        </w:rPr>
        <w:t>。大楼垂直光缆布线要求桥架及施工。</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3.</w:t>
      </w:r>
      <w:r>
        <w:rPr>
          <w:rFonts w:ascii="宋体" w:eastAsia="宋体" w:hAnsi="宋体" w:hint="eastAsia"/>
          <w:sz w:val="28"/>
          <w:szCs w:val="28"/>
        </w:rPr>
        <w:t>大楼间布线要求。所有大楼到中心机房和容灾机房布放不少于</w:t>
      </w:r>
      <w:r>
        <w:rPr>
          <w:rFonts w:ascii="宋体" w:eastAsia="宋体" w:hAnsi="宋体" w:hint="eastAsia"/>
          <w:sz w:val="28"/>
          <w:szCs w:val="28"/>
        </w:rPr>
        <w:t>12</w:t>
      </w:r>
      <w:r>
        <w:rPr>
          <w:rFonts w:ascii="宋体" w:eastAsia="宋体" w:hAnsi="宋体" w:hint="eastAsia"/>
          <w:sz w:val="28"/>
          <w:szCs w:val="28"/>
        </w:rPr>
        <w:t>芯单模光缆</w:t>
      </w:r>
      <w:r>
        <w:rPr>
          <w:rFonts w:ascii="宋体" w:eastAsia="宋体" w:hAnsi="宋体" w:hint="eastAsia"/>
          <w:sz w:val="28"/>
          <w:szCs w:val="28"/>
        </w:rPr>
        <w:t>(</w:t>
      </w:r>
      <w:r>
        <w:rPr>
          <w:rFonts w:ascii="宋体" w:eastAsia="宋体" w:hAnsi="宋体" w:hint="eastAsia"/>
          <w:sz w:val="28"/>
          <w:szCs w:val="28"/>
        </w:rPr>
        <w:t>含</w:t>
      </w:r>
      <w:r>
        <w:rPr>
          <w:rFonts w:ascii="宋体" w:eastAsia="宋体" w:hAnsi="宋体" w:hint="eastAsia"/>
          <w:sz w:val="28"/>
          <w:szCs w:val="28"/>
        </w:rPr>
        <w:t>ODF</w:t>
      </w:r>
      <w:r>
        <w:rPr>
          <w:rFonts w:ascii="宋体" w:eastAsia="宋体" w:hAnsi="宋体" w:hint="eastAsia"/>
          <w:sz w:val="28"/>
          <w:szCs w:val="28"/>
        </w:rPr>
        <w:t>架、光缆跳线</w:t>
      </w:r>
      <w:r>
        <w:rPr>
          <w:rFonts w:ascii="宋体" w:eastAsia="宋体" w:hAnsi="宋体" w:hint="eastAsia"/>
          <w:sz w:val="28"/>
          <w:szCs w:val="28"/>
        </w:rPr>
        <w:t>)</w:t>
      </w:r>
      <w:r>
        <w:rPr>
          <w:rFonts w:ascii="宋体" w:eastAsia="宋体" w:hAnsi="宋体" w:hint="eastAsia"/>
          <w:sz w:val="28"/>
          <w:szCs w:val="28"/>
        </w:rPr>
        <w:t>，中心机房和容灾机房之间布放不少于</w:t>
      </w:r>
      <w:r>
        <w:rPr>
          <w:rFonts w:ascii="宋体" w:eastAsia="宋体" w:hAnsi="宋体" w:hint="eastAsia"/>
          <w:sz w:val="28"/>
          <w:szCs w:val="28"/>
        </w:rPr>
        <w:t>96</w:t>
      </w:r>
      <w:r>
        <w:rPr>
          <w:rFonts w:ascii="宋体" w:eastAsia="宋体" w:hAnsi="宋体" w:hint="eastAsia"/>
          <w:sz w:val="28"/>
          <w:szCs w:val="28"/>
        </w:rPr>
        <w:t>芯单模光缆</w:t>
      </w:r>
      <w:r>
        <w:rPr>
          <w:rFonts w:ascii="宋体" w:eastAsia="宋体" w:hAnsi="宋体" w:hint="eastAsia"/>
          <w:sz w:val="28"/>
          <w:szCs w:val="28"/>
        </w:rPr>
        <w:t>(</w:t>
      </w:r>
      <w:r>
        <w:rPr>
          <w:rFonts w:ascii="宋体" w:eastAsia="宋体" w:hAnsi="宋体" w:hint="eastAsia"/>
          <w:sz w:val="28"/>
          <w:szCs w:val="28"/>
        </w:rPr>
        <w:t>含</w:t>
      </w:r>
      <w:r>
        <w:rPr>
          <w:rFonts w:ascii="宋体" w:eastAsia="宋体" w:hAnsi="宋体" w:hint="eastAsia"/>
          <w:sz w:val="28"/>
          <w:szCs w:val="28"/>
        </w:rPr>
        <w:t>ODF</w:t>
      </w:r>
      <w:r>
        <w:rPr>
          <w:rFonts w:ascii="宋体" w:eastAsia="宋体" w:hAnsi="宋体" w:hint="eastAsia"/>
          <w:sz w:val="28"/>
          <w:szCs w:val="28"/>
        </w:rPr>
        <w:t>架、光缆跳线</w:t>
      </w:r>
      <w:r>
        <w:rPr>
          <w:rFonts w:ascii="宋体" w:eastAsia="宋体" w:hAnsi="宋体" w:hint="eastAsia"/>
          <w:sz w:val="28"/>
          <w:szCs w:val="28"/>
        </w:rPr>
        <w:t>)</w:t>
      </w:r>
      <w:r>
        <w:rPr>
          <w:rFonts w:ascii="宋体" w:eastAsia="宋体" w:hAnsi="宋体" w:hint="eastAsia"/>
          <w:sz w:val="28"/>
          <w:szCs w:val="28"/>
        </w:rPr>
        <w:t>。</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4.</w:t>
      </w:r>
      <w:r>
        <w:rPr>
          <w:rFonts w:ascii="宋体" w:eastAsia="宋体" w:hAnsi="宋体" w:hint="eastAsia"/>
          <w:sz w:val="28"/>
          <w:szCs w:val="28"/>
        </w:rPr>
        <w:t>网络接入层要求。楼层接入交换机通过</w:t>
      </w:r>
      <w:r>
        <w:rPr>
          <w:rFonts w:ascii="宋体" w:eastAsia="宋体" w:hAnsi="宋体" w:hint="eastAsia"/>
          <w:sz w:val="28"/>
          <w:szCs w:val="28"/>
        </w:rPr>
        <w:t>10G</w:t>
      </w:r>
      <w:r>
        <w:rPr>
          <w:rFonts w:ascii="宋体" w:eastAsia="宋体" w:hAnsi="宋体" w:hint="eastAsia"/>
          <w:sz w:val="28"/>
          <w:szCs w:val="28"/>
        </w:rPr>
        <w:t>光链路上行到大楼汇聚层交换机。楼层综合布线要求提供</w:t>
      </w:r>
      <w:r>
        <w:rPr>
          <w:rFonts w:ascii="宋体" w:eastAsia="宋体" w:hAnsi="宋体" w:hint="eastAsia"/>
          <w:sz w:val="28"/>
          <w:szCs w:val="28"/>
        </w:rPr>
        <w:t>6</w:t>
      </w:r>
      <w:r>
        <w:rPr>
          <w:rFonts w:ascii="宋体" w:eastAsia="宋体" w:hAnsi="宋体" w:hint="eastAsia"/>
          <w:sz w:val="28"/>
          <w:szCs w:val="28"/>
        </w:rPr>
        <w:t>类信息点，信息点数量不少于该楼层计算机的数量</w:t>
      </w:r>
      <w:r>
        <w:rPr>
          <w:rFonts w:ascii="宋体" w:eastAsia="宋体" w:hAnsi="宋体" w:hint="eastAsia"/>
          <w:sz w:val="28"/>
          <w:szCs w:val="28"/>
        </w:rPr>
        <w:t>(</w:t>
      </w:r>
      <w:r>
        <w:rPr>
          <w:rFonts w:ascii="宋体" w:eastAsia="宋体" w:hAnsi="宋体" w:hint="eastAsia"/>
          <w:sz w:val="28"/>
          <w:szCs w:val="28"/>
        </w:rPr>
        <w:t>实际信息点以科室要求为准</w:t>
      </w:r>
      <w:r>
        <w:rPr>
          <w:rFonts w:ascii="宋体" w:eastAsia="宋体" w:hAnsi="宋体" w:hint="eastAsia"/>
          <w:sz w:val="28"/>
          <w:szCs w:val="28"/>
        </w:rPr>
        <w:t>)</w:t>
      </w:r>
      <w:r>
        <w:rPr>
          <w:rFonts w:ascii="宋体" w:eastAsia="宋体" w:hAnsi="宋体" w:hint="eastAsia"/>
          <w:sz w:val="28"/>
          <w:szCs w:val="28"/>
        </w:rPr>
        <w:t>，提供终端跳线</w:t>
      </w:r>
      <w:r>
        <w:rPr>
          <w:rFonts w:ascii="宋体" w:eastAsia="宋体" w:hAnsi="宋体" w:hint="eastAsia"/>
          <w:sz w:val="28"/>
          <w:szCs w:val="28"/>
        </w:rPr>
        <w:t>(</w:t>
      </w:r>
      <w:r>
        <w:rPr>
          <w:rFonts w:ascii="宋体" w:eastAsia="宋体" w:hAnsi="宋体" w:hint="eastAsia"/>
          <w:sz w:val="28"/>
          <w:szCs w:val="28"/>
        </w:rPr>
        <w:t>六类成品线缆</w:t>
      </w:r>
      <w:r>
        <w:rPr>
          <w:rFonts w:ascii="宋体" w:eastAsia="宋体" w:hAnsi="宋体" w:hint="eastAsia"/>
          <w:sz w:val="28"/>
          <w:szCs w:val="28"/>
        </w:rPr>
        <w:t>)</w:t>
      </w:r>
      <w:r>
        <w:rPr>
          <w:rFonts w:ascii="宋体" w:eastAsia="宋体" w:hAnsi="宋体" w:hint="eastAsia"/>
          <w:sz w:val="28"/>
          <w:szCs w:val="28"/>
        </w:rPr>
        <w:t>和配线间跳线</w:t>
      </w:r>
      <w:r>
        <w:rPr>
          <w:rFonts w:ascii="宋体" w:eastAsia="宋体" w:hAnsi="宋体" w:hint="eastAsia"/>
          <w:sz w:val="28"/>
          <w:szCs w:val="28"/>
        </w:rPr>
        <w:t>(</w:t>
      </w:r>
      <w:r>
        <w:rPr>
          <w:rFonts w:ascii="宋体" w:eastAsia="宋体" w:hAnsi="宋体" w:hint="eastAsia"/>
          <w:sz w:val="28"/>
          <w:szCs w:val="28"/>
        </w:rPr>
        <w:t>六类成品线缆</w:t>
      </w:r>
      <w:r>
        <w:rPr>
          <w:rFonts w:ascii="宋体" w:eastAsia="宋体" w:hAnsi="宋体" w:hint="eastAsia"/>
          <w:sz w:val="28"/>
          <w:szCs w:val="28"/>
        </w:rPr>
        <w:t>)</w:t>
      </w:r>
      <w:r>
        <w:rPr>
          <w:rFonts w:ascii="宋体" w:eastAsia="宋体" w:hAnsi="宋体" w:hint="eastAsia"/>
          <w:sz w:val="28"/>
          <w:szCs w:val="28"/>
        </w:rPr>
        <w:t>；布放单模光缆到大楼汇聚层</w:t>
      </w:r>
      <w:r>
        <w:rPr>
          <w:rFonts w:ascii="宋体" w:eastAsia="宋体" w:hAnsi="宋体" w:hint="eastAsia"/>
          <w:sz w:val="28"/>
          <w:szCs w:val="28"/>
        </w:rPr>
        <w:t>(</w:t>
      </w:r>
      <w:r>
        <w:rPr>
          <w:rFonts w:ascii="宋体" w:eastAsia="宋体" w:hAnsi="宋体" w:hint="eastAsia"/>
          <w:sz w:val="28"/>
          <w:szCs w:val="28"/>
        </w:rPr>
        <w:t>含光缆跳线</w:t>
      </w:r>
      <w:r>
        <w:rPr>
          <w:rFonts w:ascii="宋体" w:eastAsia="宋体" w:hAnsi="宋体" w:hint="eastAsia"/>
          <w:sz w:val="28"/>
          <w:szCs w:val="28"/>
        </w:rPr>
        <w:t>)</w:t>
      </w:r>
      <w:r>
        <w:rPr>
          <w:rFonts w:ascii="宋体" w:eastAsia="宋体" w:hAnsi="宋体" w:hint="eastAsia"/>
          <w:sz w:val="28"/>
          <w:szCs w:val="28"/>
        </w:rPr>
        <w:t>，提供</w:t>
      </w:r>
      <w:r>
        <w:rPr>
          <w:rFonts w:ascii="宋体" w:eastAsia="宋体" w:hAnsi="宋体" w:hint="eastAsia"/>
          <w:sz w:val="28"/>
          <w:szCs w:val="28"/>
        </w:rPr>
        <w:t>1</w:t>
      </w:r>
      <w:r>
        <w:rPr>
          <w:rFonts w:ascii="宋体" w:eastAsia="宋体" w:hAnsi="宋体" w:hint="eastAsia"/>
          <w:sz w:val="28"/>
          <w:szCs w:val="28"/>
        </w:rPr>
        <w:t>台</w:t>
      </w:r>
      <w:r>
        <w:rPr>
          <w:rFonts w:ascii="宋体" w:eastAsia="宋体" w:hAnsi="宋体" w:hint="eastAsia"/>
          <w:sz w:val="28"/>
          <w:szCs w:val="28"/>
        </w:rPr>
        <w:t>(</w:t>
      </w:r>
      <w:r>
        <w:rPr>
          <w:rFonts w:ascii="宋体" w:eastAsia="宋体" w:hAnsi="宋体" w:hint="eastAsia"/>
          <w:sz w:val="28"/>
          <w:szCs w:val="28"/>
        </w:rPr>
        <w:t>数量以该楼层实际需求为准</w:t>
      </w:r>
      <w:r>
        <w:rPr>
          <w:rFonts w:ascii="宋体" w:eastAsia="宋体" w:hAnsi="宋体" w:hint="eastAsia"/>
          <w:sz w:val="28"/>
          <w:szCs w:val="28"/>
        </w:rPr>
        <w:t>)</w:t>
      </w:r>
      <w:r>
        <w:rPr>
          <w:rFonts w:ascii="宋体" w:eastAsia="宋体" w:hAnsi="宋体" w:hint="eastAsia"/>
          <w:sz w:val="28"/>
          <w:szCs w:val="28"/>
        </w:rPr>
        <w:t>不低于</w:t>
      </w:r>
      <w:r>
        <w:rPr>
          <w:rFonts w:ascii="宋体" w:eastAsia="宋体" w:hAnsi="宋体" w:hint="eastAsia"/>
          <w:sz w:val="28"/>
          <w:szCs w:val="28"/>
        </w:rPr>
        <w:lastRenderedPageBreak/>
        <w:t>24</w:t>
      </w:r>
      <w:r>
        <w:rPr>
          <w:rFonts w:ascii="宋体" w:eastAsia="宋体" w:hAnsi="宋体" w:hint="eastAsia"/>
          <w:sz w:val="28"/>
          <w:szCs w:val="28"/>
        </w:rPr>
        <w:t>口接入交换机</w:t>
      </w:r>
      <w:r>
        <w:rPr>
          <w:rFonts w:ascii="宋体" w:eastAsia="宋体" w:hAnsi="宋体" w:hint="eastAsia"/>
          <w:sz w:val="28"/>
          <w:szCs w:val="28"/>
        </w:rPr>
        <w:t>(24</w:t>
      </w:r>
      <w:r>
        <w:rPr>
          <w:rFonts w:ascii="宋体" w:eastAsia="宋体" w:hAnsi="宋体" w:hint="eastAsia"/>
          <w:sz w:val="28"/>
          <w:szCs w:val="28"/>
        </w:rPr>
        <w:t>个</w:t>
      </w:r>
      <w:r>
        <w:rPr>
          <w:rFonts w:ascii="宋体" w:eastAsia="宋体" w:hAnsi="宋体" w:hint="eastAsia"/>
          <w:sz w:val="28"/>
          <w:szCs w:val="28"/>
        </w:rPr>
        <w:t>10/100/1000BASE-T</w:t>
      </w:r>
      <w:r>
        <w:rPr>
          <w:rFonts w:ascii="宋体" w:eastAsia="宋体" w:hAnsi="宋体" w:hint="eastAsia"/>
          <w:sz w:val="28"/>
          <w:szCs w:val="28"/>
        </w:rPr>
        <w:t>以太网端口</w:t>
      </w:r>
      <w:r>
        <w:rPr>
          <w:rFonts w:ascii="宋体" w:eastAsia="宋体" w:hAnsi="宋体" w:hint="eastAsia"/>
          <w:sz w:val="28"/>
          <w:szCs w:val="28"/>
        </w:rPr>
        <w:t>,4</w:t>
      </w:r>
      <w:r>
        <w:rPr>
          <w:rFonts w:ascii="宋体" w:eastAsia="宋体" w:hAnsi="宋体" w:hint="eastAsia"/>
          <w:sz w:val="28"/>
          <w:szCs w:val="28"/>
        </w:rPr>
        <w:t>个</w:t>
      </w:r>
      <w:r>
        <w:rPr>
          <w:rFonts w:ascii="宋体" w:eastAsia="宋体" w:hAnsi="宋体" w:hint="eastAsia"/>
          <w:sz w:val="28"/>
          <w:szCs w:val="28"/>
        </w:rPr>
        <w:t>10GE SFP+</w:t>
      </w:r>
      <w:r>
        <w:rPr>
          <w:rFonts w:ascii="宋体" w:eastAsia="宋体" w:hAnsi="宋体" w:hint="eastAsia"/>
          <w:sz w:val="28"/>
          <w:szCs w:val="28"/>
        </w:rPr>
        <w:t>端口</w:t>
      </w:r>
      <w:r>
        <w:rPr>
          <w:rFonts w:ascii="宋体" w:eastAsia="宋体" w:hAnsi="宋体" w:hint="eastAsia"/>
          <w:sz w:val="28"/>
          <w:szCs w:val="28"/>
        </w:rPr>
        <w:t>(</w:t>
      </w:r>
      <w:r>
        <w:rPr>
          <w:rFonts w:ascii="宋体" w:eastAsia="宋体" w:hAnsi="宋体" w:hint="eastAsia"/>
          <w:sz w:val="28"/>
          <w:szCs w:val="28"/>
        </w:rPr>
        <w:t>提供</w:t>
      </w:r>
      <w:r>
        <w:rPr>
          <w:rFonts w:ascii="宋体" w:eastAsia="宋体" w:hAnsi="宋体" w:hint="eastAsia"/>
          <w:sz w:val="28"/>
          <w:szCs w:val="28"/>
        </w:rPr>
        <w:t>1</w:t>
      </w:r>
      <w:r>
        <w:rPr>
          <w:rFonts w:ascii="宋体" w:eastAsia="宋体" w:hAnsi="宋体" w:hint="eastAsia"/>
          <w:sz w:val="28"/>
          <w:szCs w:val="28"/>
        </w:rPr>
        <w:t>个</w:t>
      </w:r>
      <w:r>
        <w:rPr>
          <w:rFonts w:ascii="宋体" w:eastAsia="宋体" w:hAnsi="宋体" w:hint="eastAsia"/>
          <w:sz w:val="28"/>
          <w:szCs w:val="28"/>
        </w:rPr>
        <w:t>SFP+</w:t>
      </w:r>
      <w:r>
        <w:rPr>
          <w:rFonts w:ascii="宋体" w:eastAsia="宋体" w:hAnsi="宋体" w:hint="eastAsia"/>
          <w:sz w:val="28"/>
          <w:szCs w:val="28"/>
        </w:rPr>
        <w:t>单模</w:t>
      </w:r>
      <w:r>
        <w:rPr>
          <w:rFonts w:ascii="宋体" w:eastAsia="宋体" w:hAnsi="宋体" w:hint="eastAsia"/>
          <w:sz w:val="28"/>
          <w:szCs w:val="28"/>
        </w:rPr>
        <w:t>10GE</w:t>
      </w:r>
      <w:r>
        <w:rPr>
          <w:rFonts w:ascii="宋体" w:eastAsia="宋体" w:hAnsi="宋体" w:hint="eastAsia"/>
          <w:sz w:val="28"/>
          <w:szCs w:val="28"/>
        </w:rPr>
        <w:t>模块</w:t>
      </w:r>
      <w:r>
        <w:rPr>
          <w:rFonts w:ascii="宋体" w:eastAsia="宋体" w:hAnsi="宋体" w:hint="eastAsia"/>
          <w:sz w:val="28"/>
          <w:szCs w:val="28"/>
        </w:rPr>
        <w:t>),</w:t>
      </w:r>
      <w:r>
        <w:rPr>
          <w:rFonts w:ascii="宋体" w:eastAsia="宋体" w:hAnsi="宋体" w:hint="eastAsia"/>
          <w:sz w:val="28"/>
          <w:szCs w:val="28"/>
        </w:rPr>
        <w:t>单台交换容量≥</w:t>
      </w:r>
      <w:r>
        <w:rPr>
          <w:rFonts w:ascii="宋体" w:eastAsia="宋体" w:hAnsi="宋体" w:hint="eastAsia"/>
          <w:sz w:val="28"/>
          <w:szCs w:val="28"/>
        </w:rPr>
        <w:t>330Gbps,</w:t>
      </w:r>
      <w:r>
        <w:rPr>
          <w:rFonts w:ascii="宋体" w:eastAsia="宋体" w:hAnsi="宋体" w:hint="eastAsia"/>
          <w:sz w:val="28"/>
          <w:szCs w:val="28"/>
        </w:rPr>
        <w:t>包转发率≥</w:t>
      </w:r>
      <w:r>
        <w:rPr>
          <w:rFonts w:ascii="宋体" w:eastAsia="宋体" w:hAnsi="宋体" w:hint="eastAsia"/>
          <w:sz w:val="28"/>
          <w:szCs w:val="28"/>
        </w:rPr>
        <w:t>100Mpps,</w:t>
      </w:r>
      <w:r>
        <w:rPr>
          <w:rFonts w:ascii="宋体" w:eastAsia="宋体" w:hAnsi="宋体" w:hint="eastAsia"/>
          <w:sz w:val="28"/>
          <w:szCs w:val="28"/>
        </w:rPr>
        <w:t>交流供电</w:t>
      </w:r>
      <w:r>
        <w:rPr>
          <w:rFonts w:ascii="宋体" w:eastAsia="宋体" w:hAnsi="宋体" w:hint="eastAsia"/>
          <w:sz w:val="28"/>
          <w:szCs w:val="28"/>
        </w:rPr>
        <w:t>)</w:t>
      </w:r>
      <w:r>
        <w:rPr>
          <w:rFonts w:ascii="宋体" w:eastAsia="宋体" w:hAnsi="宋体" w:hint="eastAsia"/>
          <w:sz w:val="28"/>
          <w:szCs w:val="28"/>
        </w:rPr>
        <w:t>；</w:t>
      </w:r>
      <w:r>
        <w:rPr>
          <w:rFonts w:ascii="宋体" w:eastAsia="宋体" w:hAnsi="宋体" w:hint="eastAsia"/>
          <w:sz w:val="28"/>
          <w:szCs w:val="28"/>
        </w:rPr>
        <w:t>提供</w:t>
      </w:r>
      <w:r>
        <w:rPr>
          <w:rFonts w:ascii="宋体" w:eastAsia="宋体" w:hAnsi="宋体" w:hint="eastAsia"/>
          <w:sz w:val="28"/>
          <w:szCs w:val="28"/>
        </w:rPr>
        <w:t>1</w:t>
      </w:r>
      <w:r>
        <w:rPr>
          <w:rFonts w:ascii="宋体" w:eastAsia="宋体" w:hAnsi="宋体" w:hint="eastAsia"/>
          <w:sz w:val="28"/>
          <w:szCs w:val="28"/>
        </w:rPr>
        <w:t>台壁挂机柜</w:t>
      </w:r>
      <w:r>
        <w:rPr>
          <w:rFonts w:ascii="宋体" w:eastAsia="宋体" w:hAnsi="宋体" w:hint="eastAsia"/>
          <w:sz w:val="28"/>
          <w:szCs w:val="28"/>
        </w:rPr>
        <w:t>(</w:t>
      </w:r>
      <w:r>
        <w:rPr>
          <w:rFonts w:ascii="宋体" w:eastAsia="宋体" w:hAnsi="宋体" w:hint="eastAsia"/>
          <w:sz w:val="28"/>
          <w:szCs w:val="28"/>
        </w:rPr>
        <w:t>标准</w:t>
      </w:r>
      <w:r>
        <w:rPr>
          <w:rFonts w:ascii="宋体" w:eastAsia="宋体" w:hAnsi="宋体" w:hint="eastAsia"/>
          <w:sz w:val="28"/>
          <w:szCs w:val="28"/>
        </w:rPr>
        <w:t>19"</w:t>
      </w:r>
      <w:r>
        <w:rPr>
          <w:rFonts w:ascii="宋体" w:eastAsia="宋体" w:hAnsi="宋体" w:hint="eastAsia"/>
          <w:sz w:val="28"/>
          <w:szCs w:val="28"/>
        </w:rPr>
        <w:t>机柜，</w:t>
      </w:r>
      <w:r>
        <w:rPr>
          <w:rFonts w:ascii="宋体" w:eastAsia="宋体" w:hAnsi="宋体" w:hint="eastAsia"/>
          <w:sz w:val="28"/>
          <w:szCs w:val="28"/>
        </w:rPr>
        <w:t>16U</w:t>
      </w:r>
      <w:r>
        <w:rPr>
          <w:rFonts w:ascii="宋体" w:eastAsia="宋体" w:hAnsi="宋体" w:hint="eastAsia"/>
          <w:sz w:val="28"/>
          <w:szCs w:val="28"/>
        </w:rPr>
        <w:t>，含</w:t>
      </w:r>
      <w:r>
        <w:rPr>
          <w:rFonts w:ascii="宋体" w:eastAsia="宋体" w:hAnsi="宋体" w:hint="eastAsia"/>
          <w:sz w:val="28"/>
          <w:szCs w:val="28"/>
        </w:rPr>
        <w:t>PDU</w:t>
      </w:r>
      <w:r>
        <w:rPr>
          <w:rFonts w:ascii="宋体" w:eastAsia="宋体" w:hAnsi="宋体" w:hint="eastAsia"/>
          <w:sz w:val="28"/>
          <w:szCs w:val="28"/>
        </w:rPr>
        <w:t>、含机柜安装及相关电路改造</w:t>
      </w:r>
      <w:r>
        <w:rPr>
          <w:rFonts w:ascii="宋体" w:eastAsia="宋体" w:hAnsi="宋体" w:hint="eastAsia"/>
          <w:sz w:val="28"/>
          <w:szCs w:val="28"/>
        </w:rPr>
        <w:t>),</w:t>
      </w:r>
      <w:r>
        <w:rPr>
          <w:rFonts w:ascii="宋体" w:eastAsia="宋体" w:hAnsi="宋体" w:hint="eastAsia"/>
          <w:sz w:val="28"/>
          <w:szCs w:val="28"/>
        </w:rPr>
        <w:t>提供六类配线架。接入层交换机要求提供</w:t>
      </w:r>
      <w:r>
        <w:rPr>
          <w:rFonts w:ascii="宋体" w:eastAsia="宋体" w:hAnsi="宋体" w:hint="eastAsia"/>
          <w:sz w:val="28"/>
          <w:szCs w:val="28"/>
        </w:rPr>
        <w:t>3</w:t>
      </w:r>
      <w:r>
        <w:rPr>
          <w:rFonts w:ascii="宋体" w:eastAsia="宋体" w:hAnsi="宋体" w:hint="eastAsia"/>
          <w:sz w:val="28"/>
          <w:szCs w:val="28"/>
        </w:rPr>
        <w:t>年原厂质保服务。</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5.</w:t>
      </w:r>
      <w:r>
        <w:rPr>
          <w:rFonts w:ascii="宋体" w:eastAsia="宋体" w:hAnsi="宋体" w:hint="eastAsia"/>
          <w:sz w:val="28"/>
          <w:szCs w:val="28"/>
        </w:rPr>
        <w:t>网络汇聚层要求。每幢大楼网络汇聚层设置在楼层配线间，负责大楼的接入交换机上联链路汇聚，并通过</w:t>
      </w:r>
      <w:r>
        <w:rPr>
          <w:rFonts w:ascii="宋体" w:eastAsia="宋体" w:hAnsi="宋体" w:hint="eastAsia"/>
          <w:sz w:val="28"/>
          <w:szCs w:val="28"/>
        </w:rPr>
        <w:t>40G</w:t>
      </w:r>
      <w:r>
        <w:rPr>
          <w:rFonts w:ascii="宋体" w:eastAsia="宋体" w:hAnsi="宋体" w:hint="eastAsia"/>
          <w:sz w:val="28"/>
          <w:szCs w:val="28"/>
        </w:rPr>
        <w:t>双链路上行到数据中心核心交换机</w:t>
      </w:r>
      <w:r>
        <w:rPr>
          <w:rFonts w:ascii="宋体" w:eastAsia="宋体" w:hAnsi="宋体" w:hint="eastAsia"/>
          <w:sz w:val="28"/>
          <w:szCs w:val="28"/>
        </w:rPr>
        <w:t>(</w:t>
      </w:r>
      <w:r>
        <w:rPr>
          <w:rFonts w:ascii="宋体" w:eastAsia="宋体" w:hAnsi="宋体" w:hint="eastAsia"/>
          <w:sz w:val="28"/>
          <w:szCs w:val="28"/>
        </w:rPr>
        <w:t>中心机房和容灾机房</w:t>
      </w:r>
      <w:r>
        <w:rPr>
          <w:rFonts w:ascii="宋体" w:eastAsia="宋体" w:hAnsi="宋体" w:hint="eastAsia"/>
          <w:sz w:val="28"/>
          <w:szCs w:val="28"/>
        </w:rPr>
        <w:t>)</w:t>
      </w:r>
      <w:r>
        <w:rPr>
          <w:rFonts w:ascii="宋体" w:eastAsia="宋体" w:hAnsi="宋体" w:hint="eastAsia"/>
          <w:sz w:val="28"/>
          <w:szCs w:val="28"/>
        </w:rPr>
        <w:t>。提供标准</w:t>
      </w:r>
      <w:r>
        <w:rPr>
          <w:rFonts w:ascii="宋体" w:eastAsia="宋体" w:hAnsi="宋体" w:hint="eastAsia"/>
          <w:sz w:val="28"/>
          <w:szCs w:val="28"/>
        </w:rPr>
        <w:t>19"</w:t>
      </w:r>
      <w:r>
        <w:rPr>
          <w:rFonts w:ascii="宋体" w:eastAsia="宋体" w:hAnsi="宋体" w:hint="eastAsia"/>
          <w:sz w:val="28"/>
          <w:szCs w:val="28"/>
        </w:rPr>
        <w:t>机柜</w:t>
      </w:r>
      <w:r>
        <w:rPr>
          <w:rFonts w:ascii="宋体" w:eastAsia="宋体" w:hAnsi="宋体" w:hint="eastAsia"/>
          <w:sz w:val="28"/>
          <w:szCs w:val="28"/>
        </w:rPr>
        <w:t>(40U</w:t>
      </w:r>
      <w:r>
        <w:rPr>
          <w:rFonts w:ascii="宋体" w:eastAsia="宋体" w:hAnsi="宋体" w:hint="eastAsia"/>
          <w:sz w:val="28"/>
          <w:szCs w:val="28"/>
        </w:rPr>
        <w:t>，含</w:t>
      </w:r>
      <w:r>
        <w:rPr>
          <w:rFonts w:ascii="宋体" w:eastAsia="宋体" w:hAnsi="宋体" w:hint="eastAsia"/>
          <w:sz w:val="28"/>
          <w:szCs w:val="28"/>
        </w:rPr>
        <w:t>PDU</w:t>
      </w:r>
      <w:r>
        <w:rPr>
          <w:rFonts w:ascii="宋体" w:eastAsia="宋体" w:hAnsi="宋体" w:hint="eastAsia"/>
          <w:sz w:val="28"/>
          <w:szCs w:val="28"/>
        </w:rPr>
        <w:t>、含机柜安装及相关电路改造</w:t>
      </w:r>
      <w:r>
        <w:rPr>
          <w:rFonts w:ascii="宋体" w:eastAsia="宋体" w:hAnsi="宋体" w:hint="eastAsia"/>
          <w:sz w:val="28"/>
          <w:szCs w:val="28"/>
        </w:rPr>
        <w:t>)1</w:t>
      </w:r>
      <w:r>
        <w:rPr>
          <w:rFonts w:ascii="宋体" w:eastAsia="宋体" w:hAnsi="宋体" w:hint="eastAsia"/>
          <w:sz w:val="28"/>
          <w:szCs w:val="28"/>
        </w:rPr>
        <w:t>个；提供</w:t>
      </w:r>
      <w:r>
        <w:rPr>
          <w:rFonts w:ascii="宋体" w:eastAsia="宋体" w:hAnsi="宋体" w:hint="eastAsia"/>
          <w:sz w:val="28"/>
          <w:szCs w:val="28"/>
        </w:rPr>
        <w:t>24</w:t>
      </w:r>
      <w:r>
        <w:rPr>
          <w:rFonts w:ascii="宋体" w:eastAsia="宋体" w:hAnsi="宋体" w:hint="eastAsia"/>
          <w:sz w:val="28"/>
          <w:szCs w:val="28"/>
        </w:rPr>
        <w:t>口汇聚交换机</w:t>
      </w:r>
      <w:r>
        <w:rPr>
          <w:rFonts w:ascii="宋体" w:eastAsia="宋体" w:hAnsi="宋体" w:hint="eastAsia"/>
          <w:sz w:val="28"/>
          <w:szCs w:val="28"/>
        </w:rPr>
        <w:t>1</w:t>
      </w:r>
      <w:r>
        <w:rPr>
          <w:rFonts w:ascii="宋体" w:eastAsia="宋体" w:hAnsi="宋体" w:hint="eastAsia"/>
          <w:sz w:val="28"/>
          <w:szCs w:val="28"/>
        </w:rPr>
        <w:t>台</w:t>
      </w:r>
      <w:r>
        <w:rPr>
          <w:rFonts w:ascii="宋体" w:eastAsia="宋体" w:hAnsi="宋体" w:hint="eastAsia"/>
          <w:sz w:val="28"/>
          <w:szCs w:val="28"/>
        </w:rPr>
        <w:t>(</w:t>
      </w:r>
      <w:r>
        <w:rPr>
          <w:rFonts w:ascii="宋体" w:eastAsia="宋体" w:hAnsi="宋体" w:hint="eastAsia"/>
          <w:sz w:val="28"/>
          <w:szCs w:val="28"/>
        </w:rPr>
        <w:t>每台配置</w:t>
      </w:r>
      <w:r>
        <w:rPr>
          <w:rFonts w:ascii="宋体" w:eastAsia="宋体" w:hAnsi="宋体" w:hint="eastAsia"/>
          <w:sz w:val="28"/>
          <w:szCs w:val="28"/>
        </w:rPr>
        <w:t>6</w:t>
      </w:r>
      <w:r>
        <w:rPr>
          <w:rFonts w:ascii="宋体" w:eastAsia="宋体" w:hAnsi="宋体" w:hint="eastAsia"/>
          <w:sz w:val="28"/>
          <w:szCs w:val="28"/>
        </w:rPr>
        <w:t>个</w:t>
      </w:r>
      <w:r>
        <w:rPr>
          <w:rFonts w:ascii="宋体" w:eastAsia="宋体" w:hAnsi="宋体" w:hint="eastAsia"/>
          <w:sz w:val="28"/>
          <w:szCs w:val="28"/>
        </w:rPr>
        <w:t>40GE/100GE</w:t>
      </w:r>
      <w:r>
        <w:rPr>
          <w:rFonts w:ascii="宋体" w:eastAsia="宋体" w:hAnsi="宋体" w:hint="eastAsia"/>
          <w:sz w:val="28"/>
          <w:szCs w:val="28"/>
        </w:rPr>
        <w:t>光口</w:t>
      </w:r>
      <w:r>
        <w:rPr>
          <w:rFonts w:ascii="宋体" w:eastAsia="宋体" w:hAnsi="宋体" w:hint="eastAsia"/>
          <w:sz w:val="28"/>
          <w:szCs w:val="28"/>
        </w:rPr>
        <w:t>(</w:t>
      </w:r>
      <w:r>
        <w:rPr>
          <w:rFonts w:ascii="宋体" w:eastAsia="宋体" w:hAnsi="宋体" w:hint="eastAsia"/>
          <w:sz w:val="28"/>
          <w:szCs w:val="28"/>
        </w:rPr>
        <w:t>提供</w:t>
      </w:r>
      <w:r>
        <w:rPr>
          <w:rFonts w:ascii="宋体" w:eastAsia="宋体" w:hAnsi="宋体" w:hint="eastAsia"/>
          <w:sz w:val="28"/>
          <w:szCs w:val="28"/>
        </w:rPr>
        <w:t>2</w:t>
      </w:r>
      <w:r>
        <w:rPr>
          <w:rFonts w:ascii="宋体" w:eastAsia="宋体" w:hAnsi="宋体" w:hint="eastAsia"/>
          <w:sz w:val="28"/>
          <w:szCs w:val="28"/>
        </w:rPr>
        <w:t>个</w:t>
      </w:r>
      <w:r>
        <w:rPr>
          <w:rFonts w:ascii="宋体" w:eastAsia="宋体" w:hAnsi="宋体" w:hint="eastAsia"/>
          <w:sz w:val="28"/>
          <w:szCs w:val="28"/>
        </w:rPr>
        <w:t>40G QSFP</w:t>
      </w:r>
      <w:r>
        <w:rPr>
          <w:rFonts w:ascii="宋体" w:eastAsia="宋体" w:hAnsi="宋体" w:hint="eastAsia"/>
          <w:sz w:val="28"/>
          <w:szCs w:val="28"/>
        </w:rPr>
        <w:t>单模模块</w:t>
      </w:r>
      <w:r>
        <w:rPr>
          <w:rFonts w:ascii="宋体" w:eastAsia="宋体" w:hAnsi="宋体" w:hint="eastAsia"/>
          <w:sz w:val="28"/>
          <w:szCs w:val="28"/>
        </w:rPr>
        <w:t>)</w:t>
      </w:r>
      <w:r>
        <w:rPr>
          <w:rFonts w:ascii="宋体" w:eastAsia="宋体" w:hAnsi="宋体" w:hint="eastAsia"/>
          <w:sz w:val="28"/>
          <w:szCs w:val="28"/>
        </w:rPr>
        <w:t>上行、</w:t>
      </w:r>
      <w:r>
        <w:rPr>
          <w:rFonts w:ascii="宋体" w:eastAsia="宋体" w:hAnsi="宋体" w:hint="eastAsia"/>
          <w:sz w:val="28"/>
          <w:szCs w:val="28"/>
        </w:rPr>
        <w:t>24</w:t>
      </w:r>
      <w:r>
        <w:rPr>
          <w:rFonts w:ascii="宋体" w:eastAsia="宋体" w:hAnsi="宋体" w:hint="eastAsia"/>
          <w:sz w:val="28"/>
          <w:szCs w:val="28"/>
        </w:rPr>
        <w:t>个</w:t>
      </w:r>
      <w:r>
        <w:rPr>
          <w:rFonts w:ascii="宋体" w:eastAsia="宋体" w:hAnsi="宋体" w:hint="eastAsia"/>
          <w:sz w:val="28"/>
          <w:szCs w:val="28"/>
        </w:rPr>
        <w:t>10GE SFP+</w:t>
      </w:r>
      <w:r>
        <w:rPr>
          <w:rFonts w:ascii="宋体" w:eastAsia="宋体" w:hAnsi="宋体" w:hint="eastAsia"/>
          <w:sz w:val="28"/>
          <w:szCs w:val="28"/>
        </w:rPr>
        <w:t>端口</w:t>
      </w:r>
      <w:r>
        <w:rPr>
          <w:rFonts w:ascii="宋体" w:eastAsia="宋体" w:hAnsi="宋体" w:hint="eastAsia"/>
          <w:sz w:val="28"/>
          <w:szCs w:val="28"/>
        </w:rPr>
        <w:t>(</w:t>
      </w:r>
      <w:r>
        <w:rPr>
          <w:rFonts w:ascii="宋体" w:eastAsia="宋体" w:hAnsi="宋体" w:hint="eastAsia"/>
          <w:sz w:val="28"/>
          <w:szCs w:val="28"/>
        </w:rPr>
        <w:t>提供</w:t>
      </w:r>
      <w:r>
        <w:rPr>
          <w:rFonts w:ascii="宋体" w:eastAsia="宋体" w:hAnsi="宋体" w:hint="eastAsia"/>
          <w:sz w:val="28"/>
          <w:szCs w:val="28"/>
        </w:rPr>
        <w:t>12</w:t>
      </w:r>
      <w:r>
        <w:rPr>
          <w:rFonts w:ascii="宋体" w:eastAsia="宋体" w:hAnsi="宋体" w:hint="eastAsia"/>
          <w:sz w:val="28"/>
          <w:szCs w:val="28"/>
        </w:rPr>
        <w:t>个单模</w:t>
      </w:r>
      <w:r>
        <w:rPr>
          <w:rFonts w:ascii="宋体" w:eastAsia="宋体" w:hAnsi="宋体" w:hint="eastAsia"/>
          <w:sz w:val="28"/>
          <w:szCs w:val="28"/>
        </w:rPr>
        <w:t>1</w:t>
      </w:r>
      <w:r>
        <w:rPr>
          <w:rFonts w:ascii="宋体" w:eastAsia="宋体" w:hAnsi="宋体" w:hint="eastAsia"/>
          <w:sz w:val="28"/>
          <w:szCs w:val="28"/>
        </w:rPr>
        <w:t>0GE</w:t>
      </w:r>
      <w:r>
        <w:rPr>
          <w:rFonts w:ascii="宋体" w:eastAsia="宋体" w:hAnsi="宋体" w:hint="eastAsia"/>
          <w:sz w:val="28"/>
          <w:szCs w:val="28"/>
        </w:rPr>
        <w:t>模块</w:t>
      </w:r>
      <w:r>
        <w:rPr>
          <w:rFonts w:ascii="宋体" w:eastAsia="宋体" w:hAnsi="宋体" w:hint="eastAsia"/>
          <w:sz w:val="28"/>
          <w:szCs w:val="28"/>
        </w:rPr>
        <w:t>)</w:t>
      </w:r>
      <w:r>
        <w:rPr>
          <w:rFonts w:ascii="宋体" w:eastAsia="宋体" w:hAnsi="宋体" w:hint="eastAsia"/>
          <w:sz w:val="28"/>
          <w:szCs w:val="28"/>
        </w:rPr>
        <w:t>下行、单台交换容量≥</w:t>
      </w:r>
      <w:r>
        <w:rPr>
          <w:rFonts w:ascii="宋体" w:eastAsia="宋体" w:hAnsi="宋体" w:hint="eastAsia"/>
          <w:sz w:val="28"/>
          <w:szCs w:val="28"/>
        </w:rPr>
        <w:t>2.5Tbps,</w:t>
      </w:r>
      <w:r>
        <w:rPr>
          <w:rFonts w:ascii="宋体" w:eastAsia="宋体" w:hAnsi="宋体" w:hint="eastAsia"/>
          <w:sz w:val="28"/>
          <w:szCs w:val="28"/>
        </w:rPr>
        <w:t>包转发率≥</w:t>
      </w:r>
      <w:r>
        <w:rPr>
          <w:rFonts w:ascii="宋体" w:eastAsia="宋体" w:hAnsi="宋体" w:hint="eastAsia"/>
          <w:sz w:val="28"/>
          <w:szCs w:val="28"/>
        </w:rPr>
        <w:t>1200Mpps</w:t>
      </w:r>
      <w:r>
        <w:rPr>
          <w:rFonts w:ascii="宋体" w:eastAsia="宋体" w:hAnsi="宋体" w:hint="eastAsia"/>
          <w:sz w:val="28"/>
          <w:szCs w:val="28"/>
        </w:rPr>
        <w:t>、冗余交流电源</w:t>
      </w:r>
      <w:r>
        <w:rPr>
          <w:rFonts w:ascii="宋体" w:eastAsia="宋体" w:hAnsi="宋体" w:hint="eastAsia"/>
          <w:sz w:val="28"/>
          <w:szCs w:val="28"/>
        </w:rPr>
        <w:t>)</w:t>
      </w:r>
      <w:r>
        <w:rPr>
          <w:rFonts w:ascii="宋体" w:eastAsia="宋体" w:hAnsi="宋体" w:hint="eastAsia"/>
          <w:sz w:val="28"/>
          <w:szCs w:val="28"/>
        </w:rPr>
        <w:t>；提供</w:t>
      </w:r>
      <w:r>
        <w:rPr>
          <w:rFonts w:ascii="宋体" w:eastAsia="宋体" w:hAnsi="宋体" w:hint="eastAsia"/>
          <w:sz w:val="28"/>
          <w:szCs w:val="28"/>
        </w:rPr>
        <w:t>ODF</w:t>
      </w:r>
      <w:r>
        <w:rPr>
          <w:rFonts w:ascii="宋体" w:eastAsia="宋体" w:hAnsi="宋体" w:hint="eastAsia"/>
          <w:sz w:val="28"/>
          <w:szCs w:val="28"/>
        </w:rPr>
        <w:t>架；布放单模光缆到中心机房和容灾机房。汇聚层交换机要求提供</w:t>
      </w:r>
      <w:r>
        <w:rPr>
          <w:rFonts w:ascii="宋体" w:eastAsia="宋体" w:hAnsi="宋体" w:hint="eastAsia"/>
          <w:sz w:val="28"/>
          <w:szCs w:val="28"/>
        </w:rPr>
        <w:t>3</w:t>
      </w:r>
      <w:r>
        <w:rPr>
          <w:rFonts w:ascii="宋体" w:eastAsia="宋体" w:hAnsi="宋体" w:hint="eastAsia"/>
          <w:sz w:val="28"/>
          <w:szCs w:val="28"/>
        </w:rPr>
        <w:t>年原厂质保服务。</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6.</w:t>
      </w:r>
      <w:r>
        <w:rPr>
          <w:rFonts w:ascii="宋体" w:eastAsia="宋体" w:hAnsi="宋体" w:hint="eastAsia"/>
          <w:sz w:val="28"/>
          <w:szCs w:val="28"/>
        </w:rPr>
        <w:t>网络核心层要求。提供</w:t>
      </w:r>
      <w:r>
        <w:rPr>
          <w:rFonts w:ascii="宋体" w:eastAsia="宋体" w:hAnsi="宋体" w:hint="eastAsia"/>
          <w:sz w:val="28"/>
          <w:szCs w:val="28"/>
        </w:rPr>
        <w:t>2</w:t>
      </w:r>
      <w:r>
        <w:rPr>
          <w:rFonts w:ascii="宋体" w:eastAsia="宋体" w:hAnsi="宋体" w:hint="eastAsia"/>
          <w:sz w:val="28"/>
          <w:szCs w:val="28"/>
        </w:rPr>
        <w:t>台三层核心交换机，分别放置于中心机房和容灾机房。</w:t>
      </w:r>
      <w:r>
        <w:rPr>
          <w:rFonts w:ascii="宋体" w:eastAsia="宋体" w:hAnsi="宋体" w:hint="eastAsia"/>
          <w:sz w:val="28"/>
          <w:szCs w:val="28"/>
        </w:rPr>
        <w:t>2</w:t>
      </w:r>
      <w:r>
        <w:rPr>
          <w:rFonts w:ascii="宋体" w:eastAsia="宋体" w:hAnsi="宋体" w:hint="eastAsia"/>
          <w:sz w:val="28"/>
          <w:szCs w:val="28"/>
        </w:rPr>
        <w:t>台交换机通过</w:t>
      </w:r>
      <w:r>
        <w:rPr>
          <w:rFonts w:ascii="宋体" w:eastAsia="宋体" w:hAnsi="宋体" w:hint="eastAsia"/>
          <w:sz w:val="28"/>
          <w:szCs w:val="28"/>
        </w:rPr>
        <w:t>100GE</w:t>
      </w:r>
      <w:r>
        <w:rPr>
          <w:rFonts w:ascii="宋体" w:eastAsia="宋体" w:hAnsi="宋体" w:hint="eastAsia"/>
          <w:sz w:val="28"/>
          <w:szCs w:val="28"/>
        </w:rPr>
        <w:t>光模块互连，</w:t>
      </w:r>
      <w:r>
        <w:rPr>
          <w:rFonts w:ascii="宋体" w:eastAsia="宋体" w:hAnsi="宋体" w:hint="eastAsia"/>
          <w:sz w:val="28"/>
          <w:szCs w:val="28"/>
        </w:rPr>
        <w:t>2</w:t>
      </w:r>
      <w:r>
        <w:rPr>
          <w:rFonts w:ascii="宋体" w:eastAsia="宋体" w:hAnsi="宋体" w:hint="eastAsia"/>
          <w:sz w:val="28"/>
          <w:szCs w:val="28"/>
        </w:rPr>
        <w:t>台交换机实现虚拟化功能。每台交换机配置</w:t>
      </w:r>
      <w:r>
        <w:rPr>
          <w:rFonts w:ascii="宋体" w:eastAsia="宋体" w:hAnsi="宋体" w:hint="eastAsia"/>
          <w:sz w:val="28"/>
          <w:szCs w:val="28"/>
        </w:rPr>
        <w:t>24</w:t>
      </w:r>
      <w:r>
        <w:rPr>
          <w:rFonts w:ascii="宋体" w:eastAsia="宋体" w:hAnsi="宋体" w:hint="eastAsia"/>
          <w:sz w:val="28"/>
          <w:szCs w:val="28"/>
        </w:rPr>
        <w:t>个</w:t>
      </w:r>
      <w:r>
        <w:rPr>
          <w:rFonts w:ascii="宋体" w:eastAsia="宋体" w:hAnsi="宋体" w:hint="eastAsia"/>
          <w:sz w:val="28"/>
          <w:szCs w:val="28"/>
        </w:rPr>
        <w:t>100GE</w:t>
      </w:r>
      <w:r>
        <w:rPr>
          <w:rFonts w:ascii="宋体" w:eastAsia="宋体" w:hAnsi="宋体" w:hint="eastAsia"/>
          <w:sz w:val="28"/>
          <w:szCs w:val="28"/>
        </w:rPr>
        <w:t>光口，且</w:t>
      </w:r>
      <w:r>
        <w:rPr>
          <w:rFonts w:ascii="宋体" w:eastAsia="宋体" w:hAnsi="宋体" w:hint="eastAsia"/>
          <w:sz w:val="28"/>
          <w:szCs w:val="28"/>
        </w:rPr>
        <w:t>100GE</w:t>
      </w:r>
      <w:r>
        <w:rPr>
          <w:rFonts w:ascii="宋体" w:eastAsia="宋体" w:hAnsi="宋体" w:hint="eastAsia"/>
          <w:sz w:val="28"/>
          <w:szCs w:val="28"/>
        </w:rPr>
        <w:t>光口可以向下兼容</w:t>
      </w:r>
      <w:r>
        <w:rPr>
          <w:rFonts w:ascii="宋体" w:eastAsia="宋体" w:hAnsi="宋体" w:hint="eastAsia"/>
          <w:sz w:val="28"/>
          <w:szCs w:val="28"/>
        </w:rPr>
        <w:t>40GE</w:t>
      </w:r>
      <w:r>
        <w:rPr>
          <w:rFonts w:ascii="宋体" w:eastAsia="宋体" w:hAnsi="宋体" w:hint="eastAsia"/>
          <w:sz w:val="28"/>
          <w:szCs w:val="28"/>
        </w:rPr>
        <w:t>光口</w:t>
      </w:r>
      <w:r>
        <w:rPr>
          <w:rFonts w:ascii="宋体" w:eastAsia="宋体" w:hAnsi="宋体" w:hint="eastAsia"/>
          <w:sz w:val="28"/>
          <w:szCs w:val="28"/>
        </w:rPr>
        <w:t>(</w:t>
      </w:r>
      <w:r>
        <w:rPr>
          <w:rFonts w:ascii="宋体" w:eastAsia="宋体" w:hAnsi="宋体" w:hint="eastAsia"/>
          <w:sz w:val="28"/>
          <w:szCs w:val="28"/>
        </w:rPr>
        <w:t>提供</w:t>
      </w:r>
      <w:r>
        <w:rPr>
          <w:rFonts w:ascii="宋体" w:eastAsia="宋体" w:hAnsi="宋体" w:hint="eastAsia"/>
          <w:sz w:val="28"/>
          <w:szCs w:val="28"/>
        </w:rPr>
        <w:t>12</w:t>
      </w:r>
      <w:r>
        <w:rPr>
          <w:rFonts w:ascii="宋体" w:eastAsia="宋体" w:hAnsi="宋体" w:hint="eastAsia"/>
          <w:sz w:val="28"/>
          <w:szCs w:val="28"/>
        </w:rPr>
        <w:t>个</w:t>
      </w:r>
      <w:r>
        <w:rPr>
          <w:rFonts w:ascii="宋体" w:eastAsia="宋体" w:hAnsi="宋体" w:hint="eastAsia"/>
          <w:sz w:val="28"/>
          <w:szCs w:val="28"/>
        </w:rPr>
        <w:t>40GE</w:t>
      </w:r>
      <w:r>
        <w:rPr>
          <w:rFonts w:ascii="宋体" w:eastAsia="宋体" w:hAnsi="宋体" w:hint="eastAsia"/>
          <w:sz w:val="28"/>
          <w:szCs w:val="28"/>
        </w:rPr>
        <w:t>光模块、提供</w:t>
      </w:r>
      <w:r>
        <w:rPr>
          <w:rFonts w:ascii="宋体" w:eastAsia="宋体" w:hAnsi="宋体" w:hint="eastAsia"/>
          <w:sz w:val="28"/>
          <w:szCs w:val="28"/>
        </w:rPr>
        <w:t>4</w:t>
      </w:r>
      <w:r>
        <w:rPr>
          <w:rFonts w:ascii="宋体" w:eastAsia="宋体" w:hAnsi="宋体" w:hint="eastAsia"/>
          <w:sz w:val="28"/>
          <w:szCs w:val="28"/>
        </w:rPr>
        <w:t>个</w:t>
      </w:r>
      <w:r>
        <w:rPr>
          <w:rFonts w:ascii="宋体" w:eastAsia="宋体" w:hAnsi="宋体" w:hint="eastAsia"/>
          <w:sz w:val="28"/>
          <w:szCs w:val="28"/>
        </w:rPr>
        <w:t>100GE</w:t>
      </w:r>
      <w:r>
        <w:rPr>
          <w:rFonts w:ascii="宋体" w:eastAsia="宋体" w:hAnsi="宋体" w:hint="eastAsia"/>
          <w:sz w:val="28"/>
          <w:szCs w:val="28"/>
        </w:rPr>
        <w:t>光模块</w:t>
      </w:r>
      <w:r>
        <w:rPr>
          <w:rFonts w:ascii="宋体" w:eastAsia="宋体" w:hAnsi="宋体" w:hint="eastAsia"/>
          <w:sz w:val="28"/>
          <w:szCs w:val="28"/>
        </w:rPr>
        <w:t>)</w:t>
      </w:r>
      <w:r>
        <w:rPr>
          <w:rFonts w:ascii="宋体" w:eastAsia="宋体" w:hAnsi="宋体" w:hint="eastAsia"/>
          <w:sz w:val="28"/>
          <w:szCs w:val="28"/>
        </w:rPr>
        <w:t>；</w:t>
      </w:r>
      <w:r>
        <w:rPr>
          <w:rFonts w:ascii="宋体" w:eastAsia="宋体" w:hAnsi="宋体" w:hint="eastAsia"/>
          <w:sz w:val="28"/>
          <w:szCs w:val="28"/>
        </w:rPr>
        <w:t>48</w:t>
      </w:r>
      <w:r>
        <w:rPr>
          <w:rFonts w:ascii="宋体" w:eastAsia="宋体" w:hAnsi="宋体" w:hint="eastAsia"/>
          <w:sz w:val="28"/>
          <w:szCs w:val="28"/>
        </w:rPr>
        <w:t>个</w:t>
      </w:r>
      <w:r>
        <w:rPr>
          <w:rFonts w:ascii="宋体" w:eastAsia="宋体" w:hAnsi="宋体" w:hint="eastAsia"/>
          <w:sz w:val="28"/>
          <w:szCs w:val="28"/>
        </w:rPr>
        <w:t>10GE</w:t>
      </w:r>
      <w:r>
        <w:rPr>
          <w:rFonts w:ascii="宋体" w:eastAsia="宋体" w:hAnsi="宋体" w:hint="eastAsia"/>
          <w:sz w:val="28"/>
          <w:szCs w:val="28"/>
        </w:rPr>
        <w:t>口</w:t>
      </w:r>
      <w:r>
        <w:rPr>
          <w:rFonts w:ascii="宋体" w:eastAsia="宋体" w:hAnsi="宋体" w:hint="eastAsia"/>
          <w:sz w:val="28"/>
          <w:szCs w:val="28"/>
        </w:rPr>
        <w:t>(</w:t>
      </w:r>
      <w:r>
        <w:rPr>
          <w:rFonts w:ascii="宋体" w:eastAsia="宋体" w:hAnsi="宋体" w:hint="eastAsia"/>
          <w:sz w:val="28"/>
          <w:szCs w:val="28"/>
        </w:rPr>
        <w:t>提供</w:t>
      </w:r>
      <w:r>
        <w:rPr>
          <w:rFonts w:ascii="宋体" w:eastAsia="宋体" w:hAnsi="宋体" w:hint="eastAsia"/>
          <w:sz w:val="28"/>
          <w:szCs w:val="28"/>
        </w:rPr>
        <w:t>12</w:t>
      </w:r>
      <w:r>
        <w:rPr>
          <w:rFonts w:ascii="宋体" w:eastAsia="宋体" w:hAnsi="宋体" w:hint="eastAsia"/>
          <w:sz w:val="28"/>
          <w:szCs w:val="28"/>
        </w:rPr>
        <w:t>个</w:t>
      </w:r>
      <w:r>
        <w:rPr>
          <w:rFonts w:ascii="宋体" w:eastAsia="宋体" w:hAnsi="宋体" w:hint="eastAsia"/>
          <w:sz w:val="28"/>
          <w:szCs w:val="28"/>
        </w:rPr>
        <w:t>10GE</w:t>
      </w:r>
      <w:r>
        <w:rPr>
          <w:rFonts w:ascii="宋体" w:eastAsia="宋体" w:hAnsi="宋体" w:hint="eastAsia"/>
          <w:sz w:val="28"/>
          <w:szCs w:val="28"/>
        </w:rPr>
        <w:t>光模块</w:t>
      </w:r>
      <w:r>
        <w:rPr>
          <w:rFonts w:ascii="宋体" w:eastAsia="宋体" w:hAnsi="宋体" w:hint="eastAsia"/>
          <w:sz w:val="28"/>
          <w:szCs w:val="28"/>
        </w:rPr>
        <w:t>)</w:t>
      </w:r>
      <w:r>
        <w:rPr>
          <w:rFonts w:ascii="宋体" w:eastAsia="宋体" w:hAnsi="宋体" w:hint="eastAsia"/>
          <w:sz w:val="28"/>
          <w:szCs w:val="28"/>
        </w:rPr>
        <w:t>；核心交换机单台交换</w:t>
      </w:r>
      <w:r>
        <w:rPr>
          <w:rFonts w:ascii="宋体" w:eastAsia="宋体" w:hAnsi="宋体" w:hint="eastAsia"/>
          <w:sz w:val="28"/>
          <w:szCs w:val="28"/>
        </w:rPr>
        <w:t>容量≥</w:t>
      </w:r>
      <w:r>
        <w:rPr>
          <w:rFonts w:ascii="宋体" w:eastAsia="宋体" w:hAnsi="宋体" w:hint="eastAsia"/>
          <w:sz w:val="28"/>
          <w:szCs w:val="28"/>
        </w:rPr>
        <w:t>250Tbps,</w:t>
      </w:r>
      <w:r>
        <w:rPr>
          <w:rFonts w:ascii="宋体" w:eastAsia="宋体" w:hAnsi="宋体" w:hint="eastAsia"/>
          <w:sz w:val="28"/>
          <w:szCs w:val="28"/>
        </w:rPr>
        <w:t>包转发率≥</w:t>
      </w:r>
      <w:r>
        <w:rPr>
          <w:rFonts w:ascii="宋体" w:eastAsia="宋体" w:hAnsi="宋体" w:hint="eastAsia"/>
          <w:sz w:val="28"/>
          <w:szCs w:val="28"/>
        </w:rPr>
        <w:t xml:space="preserve">14000Mpps  </w:t>
      </w:r>
      <w:r>
        <w:rPr>
          <w:rFonts w:ascii="宋体" w:eastAsia="宋体" w:hAnsi="宋体" w:hint="eastAsia"/>
          <w:sz w:val="28"/>
          <w:szCs w:val="28"/>
        </w:rPr>
        <w:t>提供访问策略数量≥</w:t>
      </w:r>
      <w:r>
        <w:rPr>
          <w:rFonts w:ascii="宋体" w:eastAsia="宋体" w:hAnsi="宋体" w:hint="eastAsia"/>
          <w:sz w:val="28"/>
          <w:szCs w:val="28"/>
        </w:rPr>
        <w:t>12K</w:t>
      </w:r>
      <w:r>
        <w:rPr>
          <w:rFonts w:ascii="宋体" w:eastAsia="宋体" w:hAnsi="宋体" w:hint="eastAsia"/>
          <w:sz w:val="28"/>
          <w:szCs w:val="28"/>
        </w:rPr>
        <w:t>；双主控引擎，双交换网板，冗余交流电源；提供</w:t>
      </w:r>
      <w:r>
        <w:rPr>
          <w:rFonts w:ascii="宋体" w:eastAsia="宋体" w:hAnsi="宋体" w:hint="eastAsia"/>
          <w:sz w:val="28"/>
          <w:szCs w:val="28"/>
        </w:rPr>
        <w:t>3</w:t>
      </w:r>
      <w:r>
        <w:rPr>
          <w:rFonts w:ascii="宋体" w:eastAsia="宋体" w:hAnsi="宋体" w:hint="eastAsia"/>
          <w:sz w:val="28"/>
          <w:szCs w:val="28"/>
        </w:rPr>
        <w:t>年原厂质保服务。</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7.</w:t>
      </w:r>
      <w:r>
        <w:rPr>
          <w:rFonts w:ascii="宋体" w:eastAsia="宋体" w:hAnsi="宋体" w:hint="eastAsia"/>
          <w:sz w:val="28"/>
          <w:szCs w:val="28"/>
        </w:rPr>
        <w:t>利旧要求。提供</w:t>
      </w:r>
      <w:r>
        <w:rPr>
          <w:rFonts w:ascii="宋体" w:eastAsia="宋体" w:hAnsi="宋体" w:hint="eastAsia"/>
          <w:sz w:val="28"/>
          <w:szCs w:val="28"/>
        </w:rPr>
        <w:t>4</w:t>
      </w:r>
      <w:r>
        <w:rPr>
          <w:rFonts w:ascii="宋体" w:eastAsia="宋体" w:hAnsi="宋体" w:hint="eastAsia"/>
          <w:sz w:val="28"/>
          <w:szCs w:val="28"/>
        </w:rPr>
        <w:t>个</w:t>
      </w:r>
      <w:r>
        <w:rPr>
          <w:rFonts w:ascii="宋体" w:eastAsia="宋体" w:hAnsi="宋体" w:hint="eastAsia"/>
          <w:sz w:val="28"/>
          <w:szCs w:val="28"/>
        </w:rPr>
        <w:t>40GE</w:t>
      </w:r>
      <w:r>
        <w:rPr>
          <w:rFonts w:ascii="宋体" w:eastAsia="宋体" w:hAnsi="宋体" w:hint="eastAsia"/>
          <w:sz w:val="28"/>
          <w:szCs w:val="28"/>
        </w:rPr>
        <w:t>单模光模块，利旧现有的中心机房</w:t>
      </w:r>
      <w:r>
        <w:rPr>
          <w:rFonts w:ascii="宋体" w:eastAsia="宋体" w:hAnsi="宋体" w:hint="eastAsia"/>
          <w:sz w:val="28"/>
          <w:szCs w:val="28"/>
        </w:rPr>
        <w:lastRenderedPageBreak/>
        <w:t>和容灾机房的服务器接入交换机。</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8.</w:t>
      </w:r>
      <w:r>
        <w:rPr>
          <w:rFonts w:ascii="宋体" w:eastAsia="宋体" w:hAnsi="宋体" w:hint="eastAsia"/>
          <w:sz w:val="28"/>
          <w:szCs w:val="28"/>
        </w:rPr>
        <w:t>水平布线六类信息点不低于</w:t>
      </w:r>
      <w:r>
        <w:rPr>
          <w:rFonts w:ascii="宋体" w:eastAsia="宋体" w:hAnsi="宋体" w:hint="eastAsia"/>
          <w:sz w:val="28"/>
          <w:szCs w:val="28"/>
        </w:rPr>
        <w:t>700</w:t>
      </w:r>
      <w:r>
        <w:rPr>
          <w:rFonts w:ascii="宋体" w:eastAsia="宋体" w:hAnsi="宋体" w:hint="eastAsia"/>
          <w:sz w:val="28"/>
          <w:szCs w:val="28"/>
        </w:rPr>
        <w:t>个。</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9.</w:t>
      </w:r>
      <w:r>
        <w:rPr>
          <w:rFonts w:ascii="宋体" w:eastAsia="宋体" w:hAnsi="宋体" w:hint="eastAsia"/>
          <w:sz w:val="28"/>
          <w:szCs w:val="28"/>
        </w:rPr>
        <w:t>验收要求。所涉及的综合布线的介质</w:t>
      </w:r>
      <w:r>
        <w:rPr>
          <w:rFonts w:ascii="宋体" w:eastAsia="宋体" w:hAnsi="宋体" w:hint="eastAsia"/>
          <w:sz w:val="28"/>
          <w:szCs w:val="28"/>
        </w:rPr>
        <w:t>(</w:t>
      </w:r>
      <w:r>
        <w:rPr>
          <w:rFonts w:ascii="宋体" w:eastAsia="宋体" w:hAnsi="宋体" w:hint="eastAsia"/>
          <w:sz w:val="28"/>
          <w:szCs w:val="28"/>
        </w:rPr>
        <w:t>单模光纤、六类非屏蔽双绞线</w:t>
      </w:r>
      <w:r>
        <w:rPr>
          <w:rFonts w:ascii="宋体" w:eastAsia="宋体" w:hAnsi="宋体" w:hint="eastAsia"/>
          <w:sz w:val="28"/>
          <w:szCs w:val="28"/>
        </w:rPr>
        <w:t>)</w:t>
      </w:r>
      <w:r>
        <w:rPr>
          <w:rFonts w:ascii="宋体" w:eastAsia="宋体" w:hAnsi="宋体" w:hint="eastAsia"/>
          <w:sz w:val="28"/>
          <w:szCs w:val="28"/>
        </w:rPr>
        <w:t>需提供线缆的相关产品测试报告，提供现场链路的永久测试报告</w:t>
      </w:r>
      <w:r>
        <w:rPr>
          <w:rFonts w:ascii="宋体" w:eastAsia="宋体" w:hAnsi="宋体" w:hint="eastAsia"/>
          <w:sz w:val="28"/>
          <w:szCs w:val="28"/>
        </w:rPr>
        <w:t>FLUKE</w:t>
      </w:r>
      <w:r>
        <w:rPr>
          <w:rFonts w:ascii="宋体" w:eastAsia="宋体" w:hAnsi="宋体" w:hint="eastAsia"/>
          <w:sz w:val="28"/>
          <w:szCs w:val="28"/>
        </w:rPr>
        <w:t>网络测试</w:t>
      </w:r>
      <w:r>
        <w:rPr>
          <w:rFonts w:ascii="宋体" w:eastAsia="宋体" w:hAnsi="宋体" w:hint="eastAsia"/>
          <w:sz w:val="28"/>
          <w:szCs w:val="28"/>
        </w:rPr>
        <w:t>(</w:t>
      </w:r>
      <w:r>
        <w:rPr>
          <w:rFonts w:ascii="宋体" w:eastAsia="宋体" w:hAnsi="宋体" w:hint="eastAsia"/>
          <w:sz w:val="28"/>
          <w:szCs w:val="28"/>
        </w:rPr>
        <w:t>六类非屏蔽双绞线</w:t>
      </w:r>
      <w:r>
        <w:rPr>
          <w:rFonts w:ascii="宋体" w:eastAsia="宋体" w:hAnsi="宋体" w:hint="eastAsia"/>
          <w:sz w:val="28"/>
          <w:szCs w:val="28"/>
        </w:rPr>
        <w:t>)</w:t>
      </w:r>
      <w:r>
        <w:rPr>
          <w:rFonts w:ascii="宋体" w:eastAsia="宋体" w:hAnsi="宋体" w:hint="eastAsia"/>
          <w:sz w:val="28"/>
          <w:szCs w:val="28"/>
        </w:rPr>
        <w:t>、现场</w:t>
      </w:r>
      <w:r>
        <w:rPr>
          <w:rFonts w:ascii="宋体" w:eastAsia="宋体" w:hAnsi="宋体" w:hint="eastAsia"/>
          <w:sz w:val="28"/>
          <w:szCs w:val="28"/>
        </w:rPr>
        <w:t>OTDR</w:t>
      </w:r>
      <w:r>
        <w:rPr>
          <w:rFonts w:ascii="宋体" w:eastAsia="宋体" w:hAnsi="宋体" w:hint="eastAsia"/>
          <w:sz w:val="28"/>
          <w:szCs w:val="28"/>
        </w:rPr>
        <w:t>测试报告</w:t>
      </w:r>
      <w:r>
        <w:rPr>
          <w:rFonts w:ascii="宋体" w:eastAsia="宋体" w:hAnsi="宋体" w:hint="eastAsia"/>
          <w:sz w:val="28"/>
          <w:szCs w:val="28"/>
        </w:rPr>
        <w:t>(</w:t>
      </w:r>
      <w:r>
        <w:rPr>
          <w:rFonts w:ascii="宋体" w:eastAsia="宋体" w:hAnsi="宋体" w:hint="eastAsia"/>
          <w:sz w:val="28"/>
          <w:szCs w:val="28"/>
        </w:rPr>
        <w:t>单模光纤</w:t>
      </w:r>
      <w:r>
        <w:rPr>
          <w:rFonts w:ascii="宋体" w:eastAsia="宋体" w:hAnsi="宋体" w:hint="eastAsia"/>
          <w:sz w:val="28"/>
          <w:szCs w:val="28"/>
        </w:rPr>
        <w:t>)</w:t>
      </w:r>
      <w:r>
        <w:rPr>
          <w:rFonts w:ascii="宋体" w:eastAsia="宋体" w:hAnsi="宋体" w:hint="eastAsia"/>
          <w:sz w:val="28"/>
          <w:szCs w:val="28"/>
        </w:rPr>
        <w:t>。</w:t>
      </w:r>
    </w:p>
    <w:p w:rsidR="009F4159" w:rsidRDefault="00777F3B">
      <w:pPr>
        <w:spacing w:line="360" w:lineRule="auto"/>
        <w:ind w:firstLineChars="200" w:firstLine="560"/>
        <w:rPr>
          <w:rFonts w:ascii="宋体" w:eastAsia="宋体" w:hAnsi="宋体"/>
          <w:sz w:val="28"/>
          <w:szCs w:val="28"/>
        </w:rPr>
      </w:pPr>
      <w:r>
        <w:rPr>
          <w:rFonts w:ascii="宋体" w:eastAsia="宋体" w:hAnsi="宋体" w:hint="eastAsia"/>
          <w:sz w:val="28"/>
          <w:szCs w:val="28"/>
        </w:rPr>
        <w:t>10.</w:t>
      </w:r>
      <w:r>
        <w:rPr>
          <w:rFonts w:ascii="宋体" w:eastAsia="宋体" w:hAnsi="宋体" w:hint="eastAsia"/>
          <w:sz w:val="28"/>
          <w:szCs w:val="28"/>
        </w:rPr>
        <w:t>售后及运维要求。中标商提供</w:t>
      </w:r>
      <w:r>
        <w:rPr>
          <w:rFonts w:ascii="宋体" w:eastAsia="宋体" w:hAnsi="宋体" w:hint="eastAsia"/>
          <w:sz w:val="28"/>
          <w:szCs w:val="28"/>
        </w:rPr>
        <w:t>7*24</w:t>
      </w:r>
      <w:r>
        <w:rPr>
          <w:rFonts w:ascii="宋体" w:eastAsia="宋体" w:hAnsi="宋体" w:hint="eastAsia"/>
          <w:sz w:val="28"/>
          <w:szCs w:val="28"/>
        </w:rPr>
        <w:t>小时现场服务，响应时间要求</w:t>
      </w:r>
      <w:r>
        <w:rPr>
          <w:rFonts w:ascii="宋体" w:eastAsia="宋体" w:hAnsi="宋体" w:hint="eastAsia"/>
          <w:sz w:val="28"/>
          <w:szCs w:val="28"/>
        </w:rPr>
        <w:t>30</w:t>
      </w:r>
      <w:r>
        <w:rPr>
          <w:rFonts w:ascii="宋体" w:eastAsia="宋体" w:hAnsi="宋体" w:hint="eastAsia"/>
          <w:sz w:val="28"/>
          <w:szCs w:val="28"/>
        </w:rPr>
        <w:t>分钟到现场；中标商需提供相应的备件</w:t>
      </w:r>
      <w:r>
        <w:rPr>
          <w:rFonts w:ascii="宋体" w:eastAsia="宋体" w:hAnsi="宋体" w:hint="eastAsia"/>
          <w:sz w:val="28"/>
          <w:szCs w:val="28"/>
        </w:rPr>
        <w:t>(</w:t>
      </w:r>
      <w:r>
        <w:rPr>
          <w:rFonts w:ascii="宋体" w:eastAsia="宋体" w:hAnsi="宋体" w:hint="eastAsia"/>
          <w:sz w:val="28"/>
          <w:szCs w:val="28"/>
        </w:rPr>
        <w:t>接入交换机、网络模块、光纤模块等</w:t>
      </w:r>
      <w:r>
        <w:rPr>
          <w:rFonts w:ascii="宋体" w:eastAsia="宋体" w:hAnsi="宋体" w:hint="eastAsia"/>
          <w:sz w:val="28"/>
          <w:szCs w:val="28"/>
        </w:rPr>
        <w:t>)</w:t>
      </w:r>
      <w:r>
        <w:rPr>
          <w:rFonts w:ascii="宋体" w:eastAsia="宋体" w:hAnsi="宋体" w:hint="eastAsia"/>
          <w:sz w:val="28"/>
          <w:szCs w:val="28"/>
        </w:rPr>
        <w:t>；配合医院的相关检查做保障支撑工作；保障医院网络正常运行。</w:t>
      </w:r>
    </w:p>
    <w:p w:rsidR="009F4159" w:rsidRDefault="00777F3B">
      <w:pPr>
        <w:spacing w:line="360" w:lineRule="auto"/>
        <w:ind w:firstLineChars="200" w:firstLine="562"/>
        <w:rPr>
          <w:rFonts w:ascii="宋体" w:eastAsia="宋体" w:hAnsi="宋体"/>
          <w:b/>
          <w:sz w:val="28"/>
          <w:szCs w:val="28"/>
        </w:rPr>
      </w:pPr>
      <w:r>
        <w:rPr>
          <w:rFonts w:ascii="宋体" w:eastAsia="宋体" w:hAnsi="宋体" w:hint="eastAsia"/>
          <w:b/>
          <w:sz w:val="28"/>
          <w:szCs w:val="28"/>
        </w:rPr>
        <w:t>注：设备、信息点数量以实地踏勘后的具体方案为准，网络设备应遵循国家现行网络安全要求。</w:t>
      </w:r>
    </w:p>
    <w:p w:rsidR="009F4159" w:rsidRDefault="009F4159">
      <w:pPr>
        <w:spacing w:line="360" w:lineRule="auto"/>
        <w:ind w:firstLineChars="200" w:firstLine="560"/>
        <w:rPr>
          <w:rFonts w:ascii="宋体" w:eastAsia="宋体" w:hAnsi="宋体"/>
          <w:sz w:val="28"/>
          <w:szCs w:val="28"/>
        </w:rPr>
      </w:pPr>
    </w:p>
    <w:sectPr w:rsidR="009F4159" w:rsidSect="009F415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77F3B" w:rsidRDefault="00777F3B" w:rsidP="006178DE">
      <w:r>
        <w:separator/>
      </w:r>
    </w:p>
  </w:endnote>
  <w:endnote w:type="continuationSeparator" w:id="1">
    <w:p w:rsidR="00777F3B" w:rsidRDefault="00777F3B" w:rsidP="006178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Calibri Light">
    <w:altName w:val="Arial Unicode MS"/>
    <w:charset w:val="00"/>
    <w:family w:val="swiss"/>
    <w:pitch w:val="default"/>
    <w:sig w:usb0="00000000" w:usb1="C000247B" w:usb2="00000009" w:usb3="00000000" w:csb0="2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77F3B" w:rsidRDefault="00777F3B" w:rsidP="006178DE">
      <w:r>
        <w:separator/>
      </w:r>
    </w:p>
  </w:footnote>
  <w:footnote w:type="continuationSeparator" w:id="1">
    <w:p w:rsidR="00777F3B" w:rsidRDefault="00777F3B" w:rsidP="006178D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0E3412"/>
    <w:rsid w:val="00006111"/>
    <w:rsid w:val="0003071D"/>
    <w:rsid w:val="0004758D"/>
    <w:rsid w:val="000B3B39"/>
    <w:rsid w:val="000E3412"/>
    <w:rsid w:val="001B7926"/>
    <w:rsid w:val="0030641A"/>
    <w:rsid w:val="003422DA"/>
    <w:rsid w:val="00494EA1"/>
    <w:rsid w:val="004F4E66"/>
    <w:rsid w:val="006178DE"/>
    <w:rsid w:val="00696D0F"/>
    <w:rsid w:val="00742F76"/>
    <w:rsid w:val="007779B7"/>
    <w:rsid w:val="00777F3B"/>
    <w:rsid w:val="008C7044"/>
    <w:rsid w:val="009F4159"/>
    <w:rsid w:val="00A30BFF"/>
    <w:rsid w:val="00A90E7A"/>
    <w:rsid w:val="00B9389F"/>
    <w:rsid w:val="00C14015"/>
    <w:rsid w:val="00E36385"/>
    <w:rsid w:val="00E83A38"/>
    <w:rsid w:val="00ED7A4A"/>
    <w:rsid w:val="00F108D6"/>
    <w:rsid w:val="06224146"/>
    <w:rsid w:val="06B51168"/>
    <w:rsid w:val="0A8F459D"/>
    <w:rsid w:val="14F53546"/>
    <w:rsid w:val="15045EBE"/>
    <w:rsid w:val="180C0F7F"/>
    <w:rsid w:val="1A424633"/>
    <w:rsid w:val="1E6D7F4D"/>
    <w:rsid w:val="24B40047"/>
    <w:rsid w:val="263814A4"/>
    <w:rsid w:val="26911755"/>
    <w:rsid w:val="2BD62C4B"/>
    <w:rsid w:val="2E3B55AA"/>
    <w:rsid w:val="30575F3E"/>
    <w:rsid w:val="3A950EBB"/>
    <w:rsid w:val="43660A95"/>
    <w:rsid w:val="44353A47"/>
    <w:rsid w:val="48632755"/>
    <w:rsid w:val="4B3C6E76"/>
    <w:rsid w:val="4F481D0F"/>
    <w:rsid w:val="55713E06"/>
    <w:rsid w:val="56EC0D93"/>
    <w:rsid w:val="5B6D7B07"/>
    <w:rsid w:val="5E6E51BD"/>
    <w:rsid w:val="5F142E90"/>
    <w:rsid w:val="5F3A1C6E"/>
    <w:rsid w:val="63F164CE"/>
    <w:rsid w:val="6989682C"/>
    <w:rsid w:val="69ED5EC7"/>
    <w:rsid w:val="6D8427E9"/>
    <w:rsid w:val="6DB324B3"/>
    <w:rsid w:val="77CF7E46"/>
    <w:rsid w:val="7D143E2D"/>
    <w:rsid w:val="7E005FD7"/>
    <w:rsid w:val="7F164FE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qFormat="1"/>
    <w:lsdException w:name="Normal Indent"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F4159"/>
    <w:pPr>
      <w:widowControl w:val="0"/>
      <w:jc w:val="both"/>
    </w:pPr>
    <w:rPr>
      <w:rFonts w:asciiTheme="minorHAnsi" w:eastAsiaTheme="minorEastAsia" w:hAnsiTheme="minorHAnsi" w:cstheme="minorBidi"/>
      <w:kern w:val="2"/>
      <w:sz w:val="21"/>
      <w:szCs w:val="24"/>
    </w:rPr>
  </w:style>
  <w:style w:type="paragraph" w:styleId="3">
    <w:name w:val="heading 3"/>
    <w:basedOn w:val="a"/>
    <w:next w:val="a0"/>
    <w:unhideWhenUsed/>
    <w:qFormat/>
    <w:rsid w:val="009F4159"/>
    <w:pPr>
      <w:keepNext/>
      <w:keepLines/>
      <w:spacing w:after="260" w:line="415" w:lineRule="auto"/>
      <w:jc w:val="center"/>
      <w:outlineLvl w:val="2"/>
    </w:pPr>
    <w:rPr>
      <w:b/>
      <w:sz w:val="32"/>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9F4159"/>
    <w:pPr>
      <w:ind w:firstLineChars="200" w:firstLine="420"/>
    </w:pPr>
  </w:style>
  <w:style w:type="paragraph" w:styleId="a4">
    <w:name w:val="Balloon Text"/>
    <w:basedOn w:val="a"/>
    <w:link w:val="Char"/>
    <w:qFormat/>
    <w:rsid w:val="009F4159"/>
    <w:rPr>
      <w:sz w:val="18"/>
      <w:szCs w:val="18"/>
    </w:rPr>
  </w:style>
  <w:style w:type="paragraph" w:styleId="a5">
    <w:name w:val="footer"/>
    <w:basedOn w:val="a"/>
    <w:link w:val="Char0"/>
    <w:qFormat/>
    <w:rsid w:val="009F4159"/>
    <w:pPr>
      <w:tabs>
        <w:tab w:val="center" w:pos="4153"/>
        <w:tab w:val="right" w:pos="8306"/>
      </w:tabs>
      <w:snapToGrid w:val="0"/>
      <w:jc w:val="left"/>
    </w:pPr>
    <w:rPr>
      <w:sz w:val="18"/>
      <w:szCs w:val="18"/>
    </w:rPr>
  </w:style>
  <w:style w:type="paragraph" w:styleId="a6">
    <w:name w:val="header"/>
    <w:basedOn w:val="a"/>
    <w:link w:val="Char1"/>
    <w:qFormat/>
    <w:rsid w:val="009F4159"/>
    <w:pPr>
      <w:pBdr>
        <w:bottom w:val="single" w:sz="6" w:space="1" w:color="auto"/>
      </w:pBdr>
      <w:tabs>
        <w:tab w:val="center" w:pos="4153"/>
        <w:tab w:val="right" w:pos="8306"/>
      </w:tabs>
      <w:snapToGrid w:val="0"/>
      <w:jc w:val="center"/>
    </w:pPr>
    <w:rPr>
      <w:sz w:val="18"/>
      <w:szCs w:val="18"/>
    </w:rPr>
  </w:style>
  <w:style w:type="paragraph" w:styleId="1">
    <w:name w:val="toc 1"/>
    <w:basedOn w:val="a"/>
    <w:next w:val="a"/>
    <w:qFormat/>
    <w:rsid w:val="009F4159"/>
    <w:pPr>
      <w:tabs>
        <w:tab w:val="left" w:pos="390"/>
        <w:tab w:val="right" w:leader="dot" w:pos="8296"/>
      </w:tabs>
      <w:spacing w:line="360" w:lineRule="auto"/>
    </w:pPr>
    <w:rPr>
      <w:szCs w:val="20"/>
    </w:rPr>
  </w:style>
  <w:style w:type="character" w:customStyle="1" w:styleId="Char1">
    <w:name w:val="页眉 Char"/>
    <w:basedOn w:val="a1"/>
    <w:link w:val="a6"/>
    <w:qFormat/>
    <w:rsid w:val="009F4159"/>
    <w:rPr>
      <w:kern w:val="2"/>
      <w:sz w:val="18"/>
      <w:szCs w:val="18"/>
    </w:rPr>
  </w:style>
  <w:style w:type="character" w:customStyle="1" w:styleId="Char0">
    <w:name w:val="页脚 Char"/>
    <w:basedOn w:val="a1"/>
    <w:link w:val="a5"/>
    <w:qFormat/>
    <w:rsid w:val="009F4159"/>
    <w:rPr>
      <w:kern w:val="2"/>
      <w:sz w:val="18"/>
      <w:szCs w:val="18"/>
    </w:rPr>
  </w:style>
  <w:style w:type="character" w:customStyle="1" w:styleId="Char">
    <w:name w:val="批注框文本 Char"/>
    <w:basedOn w:val="a1"/>
    <w:link w:val="a4"/>
    <w:qFormat/>
    <w:rsid w:val="009F415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317</Words>
  <Characters>1810</Characters>
  <Application>Microsoft Office Word</Application>
  <DocSecurity>0</DocSecurity>
  <Lines>15</Lines>
  <Paragraphs>4</Paragraphs>
  <ScaleCrop>false</ScaleCrop>
  <Company>Microsoft</Company>
  <LinksUpToDate>false</LinksUpToDate>
  <CharactersWithSpaces>2123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MWN</cp:lastModifiedBy>
  <cp:revision>2</cp:revision>
  <cp:lastPrinted>2019-03-15T02:39:00Z</cp:lastPrinted>
  <dcterms:created xsi:type="dcterms:W3CDTF">2021-08-25T03:25:00Z</dcterms:created>
  <dcterms:modified xsi:type="dcterms:W3CDTF">2021-08-25T03:25:00Z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